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绥化市人民政府办公室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关于上解消费券专项资金的通知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各县（市、区）人民政府：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按照</w:t>
      </w:r>
      <w:r>
        <w:rPr>
          <w:rFonts w:hint="default"/>
          <w:lang w:val="en-US" w:eastAsia="zh-CN"/>
        </w:rPr>
        <w:t>《</w:t>
      </w:r>
      <w:r>
        <w:rPr>
          <w:rFonts w:hint="eastAsia"/>
          <w:lang w:val="en-US" w:eastAsia="zh-CN"/>
        </w:rPr>
        <w:t>黑龙江省商务厅</w:t>
      </w:r>
      <w:r>
        <w:rPr>
          <w:rFonts w:hint="default"/>
          <w:lang w:val="en-US" w:eastAsia="zh-CN"/>
        </w:rPr>
        <w:t>关于进一步做好二季度促消费工作的通知》（〔2026〕12-974号）</w:t>
      </w:r>
      <w:r>
        <w:rPr>
          <w:rFonts w:hint="eastAsia"/>
          <w:lang w:val="en-US" w:eastAsia="zh-CN"/>
        </w:rPr>
        <w:t>要求，我</w:t>
      </w:r>
      <w:r>
        <w:rPr>
          <w:rFonts w:hint="default"/>
          <w:lang w:val="en-US" w:eastAsia="zh-CN"/>
        </w:rPr>
        <w:t>市二季度</w:t>
      </w:r>
      <w:r>
        <w:rPr>
          <w:rFonts w:hint="eastAsia"/>
          <w:lang w:val="en-US" w:eastAsia="zh-CN"/>
        </w:rPr>
        <w:t>需</w:t>
      </w:r>
      <w:r>
        <w:rPr>
          <w:rFonts w:hint="default"/>
          <w:lang w:val="en-US" w:eastAsia="zh-CN"/>
        </w:rPr>
        <w:t>发放消</w:t>
      </w:r>
      <w:r>
        <w:rPr>
          <w:rFonts w:hint="eastAsia"/>
          <w:lang w:val="en-US" w:eastAsia="zh-CN"/>
        </w:rPr>
        <w:t>费券</w:t>
      </w:r>
      <w:r>
        <w:rPr>
          <w:rFonts w:hint="default"/>
          <w:lang w:val="en-US" w:eastAsia="zh-CN"/>
        </w:rPr>
        <w:t>4500万元</w:t>
      </w:r>
      <w:r>
        <w:rPr>
          <w:rFonts w:hint="eastAsia"/>
          <w:lang w:val="en-US" w:eastAsia="zh-CN"/>
        </w:rPr>
        <w:t>。截至目前，“五一”假期已投</w:t>
      </w:r>
      <w:r>
        <w:rPr>
          <w:rFonts w:hint="default"/>
          <w:lang w:val="en-US" w:eastAsia="zh-CN"/>
        </w:rPr>
        <w:t>放</w:t>
      </w:r>
      <w:r>
        <w:rPr>
          <w:rFonts w:hint="eastAsia"/>
          <w:lang w:val="en-US" w:eastAsia="zh-CN"/>
        </w:rPr>
        <w:t>消费券</w:t>
      </w:r>
      <w:r>
        <w:rPr>
          <w:rFonts w:hint="default"/>
          <w:lang w:val="en-US" w:eastAsia="zh-CN"/>
        </w:rPr>
        <w:t>1000</w:t>
      </w:r>
      <w:r>
        <w:rPr>
          <w:rFonts w:hint="eastAsia"/>
          <w:lang w:val="en-US" w:eastAsia="zh-CN"/>
        </w:rPr>
        <w:t>万元，二季度还</w:t>
      </w:r>
      <w:r>
        <w:rPr>
          <w:rFonts w:hint="default"/>
          <w:lang w:val="en-US" w:eastAsia="zh-CN"/>
        </w:rPr>
        <w:t>需</w:t>
      </w:r>
      <w:r>
        <w:rPr>
          <w:rFonts w:hint="eastAsia"/>
          <w:lang w:val="en-US" w:eastAsia="zh-CN"/>
        </w:rPr>
        <w:t>投</w:t>
      </w:r>
      <w:r>
        <w:rPr>
          <w:rFonts w:hint="default"/>
          <w:lang w:val="en-US" w:eastAsia="zh-CN"/>
        </w:rPr>
        <w:t>放</w:t>
      </w:r>
      <w:r>
        <w:rPr>
          <w:rFonts w:hint="eastAsia"/>
          <w:lang w:val="en-US" w:eastAsia="zh-CN"/>
        </w:rPr>
        <w:t>消费券</w:t>
      </w:r>
      <w:r>
        <w:rPr>
          <w:rFonts w:hint="default"/>
          <w:lang w:val="en-US" w:eastAsia="zh-CN"/>
        </w:rPr>
        <w:t>35</w:t>
      </w:r>
      <w:r>
        <w:rPr>
          <w:rFonts w:hint="eastAsia"/>
          <w:lang w:val="en-US" w:eastAsia="zh-CN"/>
        </w:rPr>
        <w:t>00万元。当前账</w:t>
      </w:r>
      <w:bookmarkStart w:id="0" w:name="_GoBack"/>
      <w:bookmarkEnd w:id="0"/>
      <w:r>
        <w:rPr>
          <w:rFonts w:hint="eastAsia"/>
          <w:lang w:val="en-US" w:eastAsia="zh-CN"/>
        </w:rPr>
        <w:t>户可动用结余资金1200万元，需追加消费券专项资金2300万元。资金来源为：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一、2026年剩余资金指标1700万元；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二、2025年消费券结余资金122万元</w:t>
      </w:r>
      <w:r>
        <w:rPr>
          <w:rFonts w:hint="eastAsia"/>
          <w:highlight w:val="none"/>
          <w:lang w:val="en-US" w:eastAsia="zh-CN"/>
        </w:rPr>
        <w:t>（1226527.75元）</w:t>
      </w:r>
      <w:r>
        <w:rPr>
          <w:rFonts w:hint="eastAsia"/>
          <w:lang w:val="en-US"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三、2026年省级消费券补助资金380万元；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四、差额资金98万元，由各县（市、区）分摊，其中，</w:t>
      </w:r>
      <w:r>
        <w:rPr>
          <w:rFonts w:hint="default"/>
          <w:lang w:val="en-US" w:eastAsia="zh-CN"/>
        </w:rPr>
        <w:t>北林</w:t>
      </w:r>
      <w:r>
        <w:rPr>
          <w:rFonts w:hint="eastAsia"/>
          <w:lang w:val="en-US" w:eastAsia="zh-CN"/>
        </w:rPr>
        <w:t>区</w:t>
      </w:r>
      <w:r>
        <w:rPr>
          <w:rFonts w:hint="default"/>
          <w:lang w:val="en-US" w:eastAsia="zh-CN"/>
        </w:rPr>
        <w:t>、肇东市、安达市、海伦市分别</w:t>
      </w:r>
      <w:r>
        <w:rPr>
          <w:rFonts w:hint="eastAsia"/>
          <w:lang w:val="en-US" w:eastAsia="zh-CN"/>
        </w:rPr>
        <w:t>为11</w:t>
      </w:r>
      <w:r>
        <w:rPr>
          <w:rFonts w:hint="default"/>
          <w:lang w:val="en-US" w:eastAsia="zh-CN"/>
        </w:rPr>
        <w:t>万元，兰西县、庆安县、绥棱县、望奎县、明水县、青冈县分别</w:t>
      </w:r>
      <w:r>
        <w:rPr>
          <w:rFonts w:hint="eastAsia"/>
          <w:lang w:val="en-US" w:eastAsia="zh-CN"/>
        </w:rPr>
        <w:t>为9</w:t>
      </w:r>
      <w:r>
        <w:rPr>
          <w:rFonts w:hint="default"/>
          <w:lang w:val="en-US" w:eastAsia="zh-CN"/>
        </w:rPr>
        <w:t>万元</w:t>
      </w:r>
      <w:r>
        <w:rPr>
          <w:rFonts w:hint="eastAsia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差额资金由市财政部门通过市县间结算方式上解。</w:t>
      </w:r>
    </w:p>
    <w:p>
      <w:pPr>
        <w:pStyle w:val="7"/>
        <w:bidi w:val="0"/>
        <w:rPr>
          <w:rFonts w:hint="eastAsia"/>
          <w:lang w:val="en-US" w:eastAsia="zh-CN"/>
        </w:rPr>
      </w:pPr>
    </w:p>
    <w:p>
      <w:pPr>
        <w:pStyle w:val="7"/>
        <w:bidi w:val="0"/>
        <w:rPr>
          <w:rFonts w:hint="eastAsia"/>
          <w:lang w:val="en-US" w:eastAsia="zh-CN"/>
        </w:rPr>
      </w:pPr>
    </w:p>
    <w:p>
      <w:pPr>
        <w:pStyle w:val="7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绥化市人民政府办公室</w:t>
      </w:r>
    </w:p>
    <w:p>
      <w:pPr>
        <w:pStyle w:val="7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2026年6月11日</w:t>
      </w:r>
    </w:p>
    <w:p>
      <w:pPr>
        <w:pStyle w:val="7"/>
        <w:bidi w:val="0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07" w:right="1576" w:bottom="2120" w:left="157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334B8"/>
    <w:rsid w:val="18D5751A"/>
    <w:rsid w:val="46954317"/>
    <w:rsid w:val="4F516033"/>
    <w:rsid w:val="5B5C45DD"/>
    <w:rsid w:val="5CCB7E49"/>
    <w:rsid w:val="6BBF6E6C"/>
    <w:rsid w:val="7ABD2452"/>
    <w:rsid w:val="7C3B2723"/>
    <w:rsid w:val="D337AF04"/>
    <w:rsid w:val="FF5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-畅志鹏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8">
    <w:name w:val="畅-正文"/>
    <w:basedOn w:val="1"/>
    <w:qFormat/>
    <w:uiPriority w:val="0"/>
    <w:pPr>
      <w:spacing w:line="560" w:lineRule="exact"/>
      <w:ind w:firstLine="800" w:firstLineChars="200"/>
    </w:pPr>
    <w:rPr>
      <w:rFonts w:hint="eastAsia" w:ascii="Times New Roman" w:hAnsi="Times New Roman" w:eastAsia="仿宋_GB2312" w:cs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378</Characters>
  <Lines>0</Lines>
  <Paragraphs>0</Paragraphs>
  <TotalTime>1</TotalTime>
  <ScaleCrop>false</ScaleCrop>
  <LinksUpToDate>false</LinksUpToDate>
  <CharactersWithSpaces>412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2025-04-22T22:56:00Z</dcterms:created>
  <dc:creator>Administrator</dc:creator>
  <cp:lastModifiedBy>平静的海洋</cp:lastModifiedBy>
  <cp:lastPrinted>2026-06-11T00:19:00Z</cp:lastPrinted>
  <dcterms:modified xsi:type="dcterms:W3CDTF">2026-06-15T01:15:56Z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55391908E9B14C90A8C63DB73F49B6DA_12</vt:lpwstr>
  </property>
  <property fmtid="{D5CDD505-2E9C-101B-9397-08002B2CF9AE}" pid="4" name="KSOTemplateDocerSaveRecord">
    <vt:lpwstr>eyJoZGlkIjoiNjYxNzEyNzcyYjBmOTQ5N2M4NDZiN2NlYmJiYzY1OGUiLCJ1c2VySWQiOiI0OTcwNTc4MTkifQ==</vt:lpwstr>
  </property>
</Properties>
</file>