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绥化市人民政府办公室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切实做好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建筑垃圾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、生活垃圾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治理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各县（市、区）人民政府，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市政府各有关直属单位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期，第三轮第五批中央生态环境保护督察通报典型案例，暴露出部分地区在建筑垃圾管理、生活垃圾治理方面存在监管不力、处置不规范等突出问题。此前，省住建厅及市城市管理综合执法局已对各县（市、区）开展督导检查，发现各县（市、区）均不同程度存在对建筑垃圾排查整治重视不足、点位治理不到位、全链条管理未能闭环、产生底数不清、日常管理不严、违法行为打击不力、生活垃圾治理不彻底等问题。近期，中央环保督察组将赴我省开展督导检查，建筑垃圾与生活垃圾治理工作是督察重点，为切实做好问题整改与迎检各项工作，全面提升我市建筑垃圾全过程管理水平和生活垃圾治理水平，现就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一、加强建筑垃圾管理水平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全面加强违规堆存点位监管，坚决遏制乱排乱倒。各县（市、区）要立即组织力量，对辖区内建筑垃圾违规堆存问题开展拉网式排查。排查重点聚焦城区内、城乡结合部、断头路、乡镇村屯周边等重点区域和隐蔽角落，加大日常巡查频次与密度，发现问题立查立改。要建立健全由城市管理、住建、公安、交通运输、生态环境以及街道（乡镇）共同参与的常态化联合执法机制，形成监管合力。对发现的违规倾倒、堆放点位，要建立问题清单和整改台账，明确清理责任、标准和时限，实行“发现、交办、整改”闭环管理，确保整改到位、环境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严格规范处置设施运营管理，提升安全环保水平。各县（市、区）要立即对照《建筑垃圾处理技术标准》（CJJ/T134-2019）及国家、省、市最新规范要求，对现有建筑垃圾消纳场、资源化利用设施、中转调配场进行全面排查评估。设施内堆体按标准整形，不得超高，并进行覆盖和防尘措施等。重点检查场地硬化、分区作业、围挡覆盖等基础设施是否达标，安全生产责任制和应急预案是否健全。必须严格落实建筑垃圾进出场台账登记和计量管理制度，确保数据真实、可追溯。要加强节假日等重点时段安全值守与风险防范。要科学规划、加快推进符合环保标准的正式处置设施建设，从根本上提升消纳与资源化利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依法强化备案核准管理，压实源头产生责任。各县（市、区）要切实加强建筑垃圾处置源头管控。督促各类工程建设单位、施工单位、拆除单位及居民住宅装饰装修活动，严格依法在工程开工前办理建筑垃圾处置核准手续。要坚持标准、严格审查，认真梳理建筑垃圾备案核准程序是否规范、内容是否齐全，能否做到从产生、运输到处置全程监管与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建立健全数据核对机制，确保账实相符。各县（市、区）要建立建筑垃圾产生量、运输量、处置量定期统计与比对核验机制。要以工程项目备案数据、运输车辆轨迹与处置场所实际接收数据为基础，严厉打击虚报、瞒报、非法转运等行为。要通过数据核验，倒逼各环节管理责任落实，确保建筑垃圾流向清晰、数量准确、处置合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严格落实法规方案，对全链条环节实施严管严罚。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各县（市、区）要立即依托建筑垃圾治理工作专班，严格按照《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绥化市城市建筑垃圾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工作方案》（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绥城管联发〔2024〕242号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）要求，明确各成员单位职责，建立信息共享、联合行动工作机制。专班要统筹协调城市管理、住建、公安、交通运输、生态环境、街道（乡镇）等力量，按部门职责分工，针对建筑垃圾全链条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，开展常态化协同监管和联合执法，切实解决职责交叉、监管真空问题，形成齐抓共管工作格局。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严格依据《城市建筑垃圾管理规定》（建设部令第139号），对建筑垃圾各环节实行严格监管和处罚，要重点加强源头产生管控，督促建设、施工单位依法履行备案和处置核准义务，落实主体责任；要严格管控运输过程，强化对运输企业和车辆的资质、密闭化及轨迹监控管理，严厉打击无证运输、抛洒滴漏、随意倾倒等违法行为。对检查发现和群众举报的各类违法违规问题，要依法依规从严从快查处，形成有效震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（六）系统梳理全链条工作台账，做好迎检准备。各县（市、区）要立即对202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年以来建筑垃圾管理工作进行全面回溯与资料整理。系统梳理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准备迎检材料，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但不限于：建筑垃圾处置核准档案；运输企业及车辆监管记录；联合执法与行政处罚案卷；处置设施运营台账；违规堆放点排查整治清单；相关会议部署及制度文件；各项数据来源，详实准确、逻辑合理等。要确保台账资料完整、数据连贯、口径一致，真实反映本地区建筑垃圾管理工作全貌，为接受督察检查、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长效机制奠定坚实基础。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二、加强生活垃圾处置监管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一）规范进场管理。以实现生活垃圾有序进场，防止其他禁止性废物进场，降低填埋场压力负荷为目标，按照《生活垃圾填埋场污染控制标准》规定，接收可进场废物，确保各类废弃物进场符合要求，计量完整准确，台账记录清晰。接收市政污泥或其他处理后满足要求废物，应由地方环境保护行政主管部门认可的监测部门检测，经地方环境保护行政主管部门批准后，方可进入生活垃圾填埋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（二）做好雨污分流。以全面实现渗滤液源头减量，防止冬季雪融和夏季雨水渗入形成渗滤液为目标，完善雨污分流系统，按照作业面垃圾暴露面积（㎡）与垃圾填埋量（t/d ）之比不大于2的标准进行作业，每天填埋作业结束后，对作业面进行覆盖；特殊气象条件下加强对作业面的覆盖，以减少渗滤液产生量。有条件的可委托第三方专业机构，对填埋作业和渗滤液处理全过程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运行，提升生活垃圾处理设施管理水平。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及时处理渗滤液。以及时处理新产生的渗滤液，消除积存渗滤液溢出风险为目标，对照填埋区渗滤液不高于防渗衬层3㎝，调节池设计容积大于10000立方米的、渗滤液低于容积的50%，设计容积小于10000立方米的、渗滤液低于容积的30%的标准，通过更新老旧设备、增加应急或固定设备等措施，提升处理效率能力，实现滤液处理能力满足积存渗滤液和日常产生渗滤液的处理需求。当渗滤液余量达到安全贮存状态后，应确保配套固定设备稳定运行，避免长期以应急方式处理渗滤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（四）开展环境监测。以及时监测污染物排放，正确判定排污行为是否符合排放要求为目标，严格按照排污许可证，以及有关标准要求，开展例行监测，相关指标异常时，及时查找原因，采取相应补救措施。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五）加强安全管理。以场所、环境、作业安全，避免出现人员和环境突发事件为目标，通过设置安全标志、配备消防器材、对敞开渗滤液调节池等构筑物加设安全护栏、规范设立专区贮存危化品等，保障场所安全；通过加强作业人员培训力度，落实岗前、岗中专业知识和安全知识培训，提高从业人员能力和技术水平，保障人员安全；通过制定和完善突发环境事件应急预案，落实生态环境保护备案要求，定期组织开展应急演练，保障环境安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六）规范档案管理。以系统记载填埋场建设运行期全过程及重要事件，随时可查、数据记录完整为目标，规范整理填埋场设计图纸、环评报告批复、竣工验收报告等工程技术资料；规范管理垃圾进场记录，完善垃圾运输车车牌号、运输单位、进场日期及具体时间、垃圾来源、垃圾种类、垃圾重量等；规范管理渗滤液处理台账，完善进水、产水、浓缩液等产量数据及排放去向等，以及其他必要的资料、数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针对个别已停用填埋场，鼓励采取库容腾退、生态修复、景观营造等措施适度超前、规范有序、稳步推进整治，着重做好堆体边坡整形、渗滤液收集导排、堆体覆盖、植被恢复、填埋气收集处理等。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要提高站位，压实建筑垃圾、生活垃圾主体责任与部门监管责任，主要负责同志要高度重视，亲自部署亲自抓。专班牵头部门要发挥牵头抓总作用，强化部门协同，相关部门要主动履职、密切配合，构建齐抓共管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要立行立改、迅速行动，制定本地建筑垃圾和生活垃圾整治工作方案。对工作不力、问题反弹的，进行挂牌督办；成为反面典型的，将严肃追责问责。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绥化市人民政府办公室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413"/>
    <w:rsid w:val="00692FA7"/>
    <w:rsid w:val="009224FE"/>
    <w:rsid w:val="01545A05"/>
    <w:rsid w:val="01653BA4"/>
    <w:rsid w:val="022E44A8"/>
    <w:rsid w:val="02F51CAB"/>
    <w:rsid w:val="03BB1D6C"/>
    <w:rsid w:val="04177433"/>
    <w:rsid w:val="047C6439"/>
    <w:rsid w:val="04F01EE9"/>
    <w:rsid w:val="05C14567"/>
    <w:rsid w:val="06084DCB"/>
    <w:rsid w:val="065564A8"/>
    <w:rsid w:val="08852948"/>
    <w:rsid w:val="09023F99"/>
    <w:rsid w:val="09293C1C"/>
    <w:rsid w:val="0A4E393A"/>
    <w:rsid w:val="0B9510F4"/>
    <w:rsid w:val="0BE74B9E"/>
    <w:rsid w:val="0C594818"/>
    <w:rsid w:val="0C9870EE"/>
    <w:rsid w:val="0DB02216"/>
    <w:rsid w:val="0EC51CF1"/>
    <w:rsid w:val="0F621C35"/>
    <w:rsid w:val="0F6C4862"/>
    <w:rsid w:val="0FC91CB4"/>
    <w:rsid w:val="10A5002C"/>
    <w:rsid w:val="1173012A"/>
    <w:rsid w:val="129B7938"/>
    <w:rsid w:val="12BC340B"/>
    <w:rsid w:val="147B03A7"/>
    <w:rsid w:val="14E346EE"/>
    <w:rsid w:val="1606156C"/>
    <w:rsid w:val="170A6E3A"/>
    <w:rsid w:val="1726179A"/>
    <w:rsid w:val="17824C23"/>
    <w:rsid w:val="17B374D2"/>
    <w:rsid w:val="18115FA7"/>
    <w:rsid w:val="18AB63FB"/>
    <w:rsid w:val="18D7366B"/>
    <w:rsid w:val="19D41982"/>
    <w:rsid w:val="1A626F8D"/>
    <w:rsid w:val="1A7B3804"/>
    <w:rsid w:val="1AC55BC3"/>
    <w:rsid w:val="1BD25A4D"/>
    <w:rsid w:val="1C8C6544"/>
    <w:rsid w:val="1D9E02DC"/>
    <w:rsid w:val="1DDC7057"/>
    <w:rsid w:val="1DED7EF4"/>
    <w:rsid w:val="1EA2204E"/>
    <w:rsid w:val="1EBF49AE"/>
    <w:rsid w:val="1FE65F6B"/>
    <w:rsid w:val="206A094A"/>
    <w:rsid w:val="22CA3922"/>
    <w:rsid w:val="23A93537"/>
    <w:rsid w:val="2403533D"/>
    <w:rsid w:val="240D1D18"/>
    <w:rsid w:val="244B2840"/>
    <w:rsid w:val="24B36813"/>
    <w:rsid w:val="24E32A79"/>
    <w:rsid w:val="25276E09"/>
    <w:rsid w:val="25C94365"/>
    <w:rsid w:val="25E1520A"/>
    <w:rsid w:val="26121868"/>
    <w:rsid w:val="26BC17D3"/>
    <w:rsid w:val="26BE3558"/>
    <w:rsid w:val="26C03072"/>
    <w:rsid w:val="289601D1"/>
    <w:rsid w:val="2A5561C7"/>
    <w:rsid w:val="2B0A10AB"/>
    <w:rsid w:val="2B1716CE"/>
    <w:rsid w:val="2B177920"/>
    <w:rsid w:val="2B382B44"/>
    <w:rsid w:val="2B786611"/>
    <w:rsid w:val="2CE37ABA"/>
    <w:rsid w:val="2CFF241A"/>
    <w:rsid w:val="2E2E745B"/>
    <w:rsid w:val="2E494294"/>
    <w:rsid w:val="2F0B779C"/>
    <w:rsid w:val="2F4F7689"/>
    <w:rsid w:val="2FD737DC"/>
    <w:rsid w:val="2FD951A4"/>
    <w:rsid w:val="30466CDD"/>
    <w:rsid w:val="306B5694"/>
    <w:rsid w:val="310B3A83"/>
    <w:rsid w:val="323D1A1A"/>
    <w:rsid w:val="329C6D3F"/>
    <w:rsid w:val="334868C9"/>
    <w:rsid w:val="340F5638"/>
    <w:rsid w:val="359B4580"/>
    <w:rsid w:val="36FF6687"/>
    <w:rsid w:val="37040D59"/>
    <w:rsid w:val="37421881"/>
    <w:rsid w:val="37667C65"/>
    <w:rsid w:val="37936580"/>
    <w:rsid w:val="37A60062"/>
    <w:rsid w:val="3914549F"/>
    <w:rsid w:val="393A4F06"/>
    <w:rsid w:val="393B2A2C"/>
    <w:rsid w:val="39567866"/>
    <w:rsid w:val="3A461688"/>
    <w:rsid w:val="3DBE4137"/>
    <w:rsid w:val="3E5720B6"/>
    <w:rsid w:val="3EAE391C"/>
    <w:rsid w:val="3ECC2AA4"/>
    <w:rsid w:val="3ED63165"/>
    <w:rsid w:val="3EF06066"/>
    <w:rsid w:val="3F6F1681"/>
    <w:rsid w:val="3FE536F1"/>
    <w:rsid w:val="43BD6E5F"/>
    <w:rsid w:val="43E048FB"/>
    <w:rsid w:val="44D16377"/>
    <w:rsid w:val="45AC718B"/>
    <w:rsid w:val="462A00B0"/>
    <w:rsid w:val="478C7274"/>
    <w:rsid w:val="48E704DA"/>
    <w:rsid w:val="495D254A"/>
    <w:rsid w:val="4C547C35"/>
    <w:rsid w:val="4C72455F"/>
    <w:rsid w:val="4D151ABA"/>
    <w:rsid w:val="4DDF79D2"/>
    <w:rsid w:val="4DF06083"/>
    <w:rsid w:val="4E241889"/>
    <w:rsid w:val="4E8C5DAC"/>
    <w:rsid w:val="4EE03A01"/>
    <w:rsid w:val="4F1B0EDE"/>
    <w:rsid w:val="4FF43C08"/>
    <w:rsid w:val="50011E81"/>
    <w:rsid w:val="513D338D"/>
    <w:rsid w:val="51477D68"/>
    <w:rsid w:val="51730B5D"/>
    <w:rsid w:val="51E747D0"/>
    <w:rsid w:val="520B5239"/>
    <w:rsid w:val="522D51B0"/>
    <w:rsid w:val="527A5F1B"/>
    <w:rsid w:val="53E43F94"/>
    <w:rsid w:val="541D74A6"/>
    <w:rsid w:val="54232D0E"/>
    <w:rsid w:val="55F06C20"/>
    <w:rsid w:val="565F5B54"/>
    <w:rsid w:val="5813309A"/>
    <w:rsid w:val="5846521D"/>
    <w:rsid w:val="58692CBA"/>
    <w:rsid w:val="58A91308"/>
    <w:rsid w:val="59376914"/>
    <w:rsid w:val="595E0345"/>
    <w:rsid w:val="5A797FA5"/>
    <w:rsid w:val="5B631C42"/>
    <w:rsid w:val="5B9938B6"/>
    <w:rsid w:val="5BA34735"/>
    <w:rsid w:val="5C9A5B38"/>
    <w:rsid w:val="5CBC3D00"/>
    <w:rsid w:val="5D752101"/>
    <w:rsid w:val="5E4C4C10"/>
    <w:rsid w:val="5F69359F"/>
    <w:rsid w:val="6220088D"/>
    <w:rsid w:val="6283706E"/>
    <w:rsid w:val="628A3F58"/>
    <w:rsid w:val="63027F93"/>
    <w:rsid w:val="65D35C16"/>
    <w:rsid w:val="660D2ED6"/>
    <w:rsid w:val="665A00E6"/>
    <w:rsid w:val="669C06FE"/>
    <w:rsid w:val="66F916AD"/>
    <w:rsid w:val="679A4C3E"/>
    <w:rsid w:val="67B57CC9"/>
    <w:rsid w:val="67C747DA"/>
    <w:rsid w:val="68464DC5"/>
    <w:rsid w:val="69731BEA"/>
    <w:rsid w:val="699D0A15"/>
    <w:rsid w:val="6A5F3F1C"/>
    <w:rsid w:val="6AA933EA"/>
    <w:rsid w:val="6B4750DC"/>
    <w:rsid w:val="6B5DF826"/>
    <w:rsid w:val="6B7E4876"/>
    <w:rsid w:val="6BE20961"/>
    <w:rsid w:val="6C156A4D"/>
    <w:rsid w:val="6C6121CE"/>
    <w:rsid w:val="6CC85978"/>
    <w:rsid w:val="6F3B4F58"/>
    <w:rsid w:val="6F6B6EC0"/>
    <w:rsid w:val="701A2DBF"/>
    <w:rsid w:val="70430929"/>
    <w:rsid w:val="70D50A94"/>
    <w:rsid w:val="71A52B5D"/>
    <w:rsid w:val="71A62431"/>
    <w:rsid w:val="72113D4E"/>
    <w:rsid w:val="7278201F"/>
    <w:rsid w:val="72BF7C4E"/>
    <w:rsid w:val="73813156"/>
    <w:rsid w:val="73B76B77"/>
    <w:rsid w:val="74A23383"/>
    <w:rsid w:val="74CC0400"/>
    <w:rsid w:val="750202C6"/>
    <w:rsid w:val="75D4756D"/>
    <w:rsid w:val="761402B1"/>
    <w:rsid w:val="761D53B8"/>
    <w:rsid w:val="76962A74"/>
    <w:rsid w:val="76B4739E"/>
    <w:rsid w:val="771D52F3"/>
    <w:rsid w:val="78B95140"/>
    <w:rsid w:val="7977E0EB"/>
    <w:rsid w:val="798E2128"/>
    <w:rsid w:val="7B38234C"/>
    <w:rsid w:val="7B7C6467"/>
    <w:rsid w:val="7C030BAC"/>
    <w:rsid w:val="7CCF6CE0"/>
    <w:rsid w:val="7D0C7F34"/>
    <w:rsid w:val="7D0E2112"/>
    <w:rsid w:val="7D952517"/>
    <w:rsid w:val="7DA0067C"/>
    <w:rsid w:val="7EF46ED2"/>
    <w:rsid w:val="E5FF1C99"/>
    <w:rsid w:val="F66FD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3131</Words>
  <Characters>3171</Characters>
  <Lines>0</Lines>
  <Paragraphs>0</Paragraphs>
  <TotalTime>14</TotalTime>
  <ScaleCrop>false</ScaleCrop>
  <LinksUpToDate>false</LinksUpToDate>
  <CharactersWithSpaces>3179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2026-02-11T23:24:00Z</dcterms:created>
  <dc:creator>PS</dc:creator>
  <cp:lastModifiedBy>平静的海洋</cp:lastModifiedBy>
  <cp:lastPrinted>2026-02-26T22:23:00Z</cp:lastPrinted>
  <dcterms:modified xsi:type="dcterms:W3CDTF">2026-02-27T07:30:08Z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eyJoZGlkIjoiNjYxNzEyNzcyYjBmOTQ5N2M4NDZiN2NlYmJiYzY1OGUiLCJ1c2VySWQiOiI0OTcwNTc4MTkifQ==</vt:lpwstr>
  </property>
  <property fmtid="{D5CDD505-2E9C-101B-9397-08002B2CF9AE}" pid="4" name="ICV">
    <vt:lpwstr>34ABDC77E4B34F41B4440731E4EDAFEB_13</vt:lpwstr>
  </property>
</Properties>
</file>