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6B4E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绥化</w:t>
      </w:r>
      <w:r>
        <w:rPr>
          <w:rFonts w:hint="default" w:ascii="Times New Roman" w:hAnsi="Times New Roman" w:eastAsia="方正小标宋简体" w:cs="Times New Roman"/>
          <w:sz w:val="44"/>
          <w:szCs w:val="44"/>
        </w:rPr>
        <w:t>市基本医疗保险</w:t>
      </w:r>
    </w:p>
    <w:p w14:paraId="5EC0F9A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康复医学功能障碍付费</w:t>
      </w:r>
      <w:r>
        <w:rPr>
          <w:rFonts w:hint="eastAsia" w:ascii="Times New Roman" w:hAnsi="Times New Roman" w:eastAsia="方正小标宋简体" w:cs="Times New Roman"/>
          <w:sz w:val="44"/>
          <w:szCs w:val="44"/>
          <w:lang w:val="en-US" w:eastAsia="zh-CN"/>
        </w:rPr>
        <w:t>管理办法</w:t>
      </w:r>
      <w:r>
        <w:rPr>
          <w:rFonts w:hint="eastAsia" w:eastAsia="方正小标宋简体" w:cs="Times New Roman"/>
          <w:sz w:val="44"/>
          <w:szCs w:val="44"/>
          <w:lang w:eastAsia="zh-CN"/>
        </w:rPr>
        <w:t>（</w:t>
      </w:r>
      <w:r>
        <w:rPr>
          <w:rFonts w:hint="default" w:ascii="Times New Roman" w:hAnsi="Times New Roman" w:eastAsia="方正小标宋简体" w:cs="Times New Roman"/>
          <w:sz w:val="44"/>
          <w:szCs w:val="44"/>
        </w:rPr>
        <w:t>试行</w:t>
      </w:r>
      <w:r>
        <w:rPr>
          <w:rFonts w:hint="eastAsia" w:eastAsia="方正小标宋简体" w:cs="Times New Roman"/>
          <w:sz w:val="44"/>
          <w:szCs w:val="44"/>
          <w:lang w:eastAsia="zh-CN"/>
        </w:rPr>
        <w:t>）</w:t>
      </w:r>
    </w:p>
    <w:p w14:paraId="1EFA94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0A8368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进一步深化医保支付方式改革，构建多元复合医保支付体系，更好保障参保群众的康复医疗需求，不断提高医保基金使用效能，依据《关于深化医疗保障制度改革的实施意见》（黑发〔2020〕13号）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《黑龙江省DRG/DIP支付方式改革三年行动方案》（黑医保发〔2021〕64号）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《关于开展基本医疗保险康复医学功能障碍多元付费试点工作的通知》(黑医保规〔2024〕4号)</w:t>
      </w:r>
      <w:r>
        <w:rPr>
          <w:rFonts w:hint="eastAsia" w:ascii="仿宋_GB2312" w:hAnsi="仿宋_GB2312" w:eastAsia="仿宋_GB2312" w:cs="仿宋_GB2312"/>
          <w:sz w:val="32"/>
          <w:szCs w:val="32"/>
          <w:lang w:val="en-US" w:eastAsia="zh-CN"/>
        </w:rPr>
        <w:t>等文件</w:t>
      </w:r>
      <w:r>
        <w:rPr>
          <w:rFonts w:hint="eastAsia" w:ascii="仿宋_GB2312" w:hAnsi="仿宋_GB2312" w:eastAsia="仿宋_GB2312" w:cs="仿宋_GB2312"/>
          <w:sz w:val="32"/>
          <w:szCs w:val="32"/>
        </w:rPr>
        <w:t>精神，结合我市实际，制定基本医疗保险康复医学功能障碍多元付费试点</w:t>
      </w:r>
      <w:r>
        <w:rPr>
          <w:rFonts w:hint="eastAsia" w:ascii="仿宋_GB2312" w:hAnsi="仿宋_GB2312" w:eastAsia="仿宋_GB2312" w:cs="仿宋_GB2312"/>
          <w:sz w:val="32"/>
          <w:szCs w:val="32"/>
          <w:lang w:val="en-US" w:eastAsia="zh-CN"/>
        </w:rPr>
        <w:t>管理办法</w:t>
      </w:r>
      <w:r>
        <w:rPr>
          <w:rFonts w:hint="eastAsia" w:ascii="仿宋_GB2312" w:hAnsi="仿宋_GB2312" w:eastAsia="仿宋_GB2312" w:cs="仿宋_GB2312"/>
          <w:sz w:val="32"/>
          <w:szCs w:val="32"/>
        </w:rPr>
        <w:t>如下：</w:t>
      </w:r>
    </w:p>
    <w:p w14:paraId="4B35AE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第一章 适用范围</w:t>
      </w:r>
    </w:p>
    <w:p w14:paraId="0E9980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本办法适用于医保与定点医疗机构对绥化市内参加城镇职工基本医疗保险、城乡居民基本医疗保险的康复医学功能障碍患者（以下简称“康复患者”）</w:t>
      </w:r>
      <w:r>
        <w:rPr>
          <w:rFonts w:hint="default" w:ascii="仿宋_GB2312" w:hAnsi="仿宋_GB2312" w:eastAsia="仿宋_GB2312" w:cs="仿宋_GB2312"/>
          <w:sz w:val="32"/>
          <w:szCs w:val="32"/>
          <w:lang w:val="en-US" w:eastAsia="zh-CN"/>
        </w:rPr>
        <w:t>,符合条</w:t>
      </w:r>
      <w:r>
        <w:rPr>
          <w:rFonts w:hint="eastAsia" w:ascii="仿宋_GB2312" w:hAnsi="仿宋_GB2312" w:eastAsia="仿宋_GB2312" w:cs="仿宋_GB2312"/>
          <w:sz w:val="32"/>
          <w:szCs w:val="32"/>
          <w:lang w:val="en-US" w:eastAsia="zh-CN"/>
        </w:rPr>
        <w:t>件的</w:t>
      </w:r>
      <w:r>
        <w:rPr>
          <w:rFonts w:hint="default" w:ascii="仿宋_GB2312" w:hAnsi="仿宋_GB2312" w:eastAsia="仿宋_GB2312" w:cs="仿宋_GB2312"/>
          <w:sz w:val="32"/>
          <w:szCs w:val="32"/>
          <w:lang w:val="en-US" w:eastAsia="zh-CN"/>
        </w:rPr>
        <w:t>康复治疗费用的结算。</w:t>
      </w:r>
    </w:p>
    <w:p w14:paraId="34E0AD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本办法所称定点医疗机构，是指市域内医保定点康复医学专科医疗机构或设有康复医学科的综合性医疗机构。</w:t>
      </w:r>
    </w:p>
    <w:p w14:paraId="794097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第三条  </w:t>
      </w:r>
      <w:r>
        <w:rPr>
          <w:rFonts w:hint="default" w:ascii="仿宋_GB2312" w:hAnsi="仿宋_GB2312" w:eastAsia="仿宋_GB2312" w:cs="仿宋_GB2312"/>
          <w:sz w:val="32"/>
          <w:szCs w:val="32"/>
        </w:rPr>
        <w:t>三级</w:t>
      </w:r>
      <w:r>
        <w:rPr>
          <w:rFonts w:hint="eastAsia" w:ascii="仿宋_GB2312" w:hAnsi="仿宋_GB2312" w:eastAsia="仿宋_GB2312" w:cs="仿宋_GB2312"/>
          <w:sz w:val="32"/>
          <w:szCs w:val="32"/>
          <w:lang w:val="en-US" w:eastAsia="zh-CN"/>
        </w:rPr>
        <w:t>定点</w:t>
      </w:r>
      <w:r>
        <w:rPr>
          <w:rFonts w:hint="default" w:ascii="仿宋_GB2312" w:hAnsi="仿宋_GB2312" w:eastAsia="仿宋_GB2312" w:cs="仿宋_GB2312"/>
          <w:sz w:val="32"/>
          <w:szCs w:val="32"/>
        </w:rPr>
        <w:t>医疗机构收治康复患者，经康复医学副主任医师或从事康复医学临床实践活动的中医类别副主任医师及以上评定；二级及以下</w:t>
      </w:r>
      <w:r>
        <w:rPr>
          <w:rFonts w:hint="eastAsia" w:ascii="仿宋_GB2312" w:hAnsi="仿宋_GB2312" w:eastAsia="仿宋_GB2312" w:cs="仿宋_GB2312"/>
          <w:sz w:val="32"/>
          <w:szCs w:val="32"/>
          <w:lang w:val="en-US" w:eastAsia="zh-CN"/>
        </w:rPr>
        <w:t>定点</w:t>
      </w:r>
      <w:r>
        <w:rPr>
          <w:rFonts w:hint="default" w:ascii="仿宋_GB2312" w:hAnsi="仿宋_GB2312" w:eastAsia="仿宋_GB2312" w:cs="仿宋_GB2312"/>
          <w:sz w:val="32"/>
          <w:szCs w:val="32"/>
        </w:rPr>
        <w:t>医疗机构，经康复医学主治医师、从事康复医学临床实践活动的中医类别主治医师及以上评定，存在功能障碍且需要进行康复治疗的，被</w:t>
      </w:r>
      <w:r>
        <w:rPr>
          <w:rFonts w:hint="eastAsia" w:ascii="仿宋_GB2312" w:hAnsi="仿宋_GB2312" w:eastAsia="仿宋_GB2312" w:cs="仿宋_GB2312"/>
          <w:sz w:val="32"/>
          <w:szCs w:val="32"/>
          <w:lang w:val="en-US" w:eastAsia="zh-CN"/>
        </w:rPr>
        <w:t>定点</w:t>
      </w:r>
      <w:r>
        <w:rPr>
          <w:rFonts w:hint="default" w:ascii="仿宋_GB2312" w:hAnsi="仿宋_GB2312" w:eastAsia="仿宋_GB2312" w:cs="仿宋_GB2312"/>
          <w:sz w:val="32"/>
          <w:szCs w:val="32"/>
        </w:rPr>
        <w:t>医疗机构收治接受康复治疗之日起，康复患者在</w:t>
      </w:r>
      <w:r>
        <w:rPr>
          <w:rFonts w:hint="eastAsia" w:ascii="仿宋_GB2312" w:hAnsi="仿宋_GB2312" w:eastAsia="仿宋_GB2312" w:cs="仿宋_GB2312"/>
          <w:sz w:val="32"/>
          <w:szCs w:val="32"/>
          <w:lang w:val="en-US" w:eastAsia="zh-CN"/>
        </w:rPr>
        <w:t>定点</w:t>
      </w:r>
      <w:r>
        <w:rPr>
          <w:rFonts w:hint="default" w:ascii="仿宋_GB2312" w:hAnsi="仿宋_GB2312" w:eastAsia="仿宋_GB2312" w:cs="仿宋_GB2312"/>
          <w:sz w:val="32"/>
          <w:szCs w:val="32"/>
        </w:rPr>
        <w:t>医疗机构所发生的康复治疗费用，医保部门按床日等与定点医疗机构进行结算。</w:t>
      </w:r>
    </w:p>
    <w:p w14:paraId="5148C0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 xml:space="preserve">章 </w:t>
      </w:r>
      <w:r>
        <w:rPr>
          <w:rFonts w:hint="eastAsia" w:ascii="黑体" w:hAnsi="黑体" w:eastAsia="黑体" w:cs="黑体"/>
          <w:sz w:val="32"/>
          <w:szCs w:val="32"/>
          <w:lang w:val="en-US" w:eastAsia="zh-CN"/>
        </w:rPr>
        <w:t>付费规则</w:t>
      </w:r>
    </w:p>
    <w:p w14:paraId="162535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第四条  </w:t>
      </w:r>
      <w:r>
        <w:rPr>
          <w:rFonts w:hint="default" w:ascii="仿宋_GB2312" w:hAnsi="仿宋_GB2312" w:eastAsia="仿宋_GB2312" w:cs="仿宋_GB2312"/>
          <w:sz w:val="32"/>
          <w:szCs w:val="32"/>
        </w:rPr>
        <w:t>遵循“生命体征稳定、病情平稳、并发症或并发症治愈或得到稳定控制、但仍存在明确的功能障碍”的原则，基于《医疗保障基金结算清单》数据、国家医保版《医疗保障疾病分类与代码》(ICD-10)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《医疗保障手术及操作分类与代码》(ICD-9-CM-3)</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rPr>
        <w:t>《黑龙江省康复医学功能障碍医保按床日付费试点目录》,制定我市康复医学功能障碍医保按床日付费目录。</w:t>
      </w:r>
    </w:p>
    <w:p w14:paraId="232B42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统筹考虑康复医学发展实际，根据功能障碍疾病诊断、康复治疗类型、医疗机构等级、康复阶段（恢复早期、中期、后期）等，通过精细化测算住院费用和资源消耗情况、组织专家论证、与定点医疗机构协商，制定本地按床日付费医保支付标准。</w:t>
      </w:r>
    </w:p>
    <w:p w14:paraId="55892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1.康复医学功能障碍患者当次连续住院不足(含)15日，按DIP付费。</w:t>
      </w:r>
    </w:p>
    <w:p w14:paraId="74711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2.康复医学功能障碍患者当次连续住院超过15日，全程按照相应床日付费医保支付标准支付。</w:t>
      </w:r>
    </w:p>
    <w:p w14:paraId="3B2060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3.康复患者当次连续住院超过30日后，实行阶梯付费。</w:t>
      </w:r>
    </w:p>
    <w:p w14:paraId="566B3E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rPr>
        <w:t>4.康复患者出院后，60日</w:t>
      </w:r>
      <w:r>
        <w:rPr>
          <w:rFonts w:hint="eastAsia" w:ascii="仿宋_GB2312" w:hAnsi="仿宋_GB2312" w:eastAsia="仿宋_GB2312" w:cs="仿宋_GB2312"/>
          <w:sz w:val="32"/>
          <w:szCs w:val="32"/>
          <w:lang w:val="en-US" w:eastAsia="zh-CN"/>
        </w:rPr>
        <w:t>及以下（不区分是否跨年度）</w:t>
      </w:r>
      <w:r>
        <w:rPr>
          <w:rFonts w:hint="default" w:ascii="仿宋_GB2312" w:hAnsi="仿宋_GB2312" w:eastAsia="仿宋_GB2312" w:cs="仿宋_GB2312"/>
          <w:sz w:val="32"/>
          <w:szCs w:val="32"/>
        </w:rPr>
        <w:t>因同一康复医学功能障碍疾病诊断再次住院治疗(不区分是否由同一家医保定点医疗机构收治),按照再次入院医疗机构的床日阶梯付费最低标准进行支付。</w:t>
      </w:r>
    </w:p>
    <w:p w14:paraId="35E2F0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依据《关于将部分医疗康复项目纳入基本医疗保障范围的通知》《关于新增部分医疗康复项目纳入基本医疗保障支付范围的通知》《黑龙江省基本医疗保险、工伤保险和生育保险诊疗项目及医疗服务设施项目目录》等文件限定支付范围，对于</w:t>
      </w:r>
      <w:r>
        <w:rPr>
          <w:rFonts w:hint="eastAsia" w:ascii="仿宋_GB2312" w:hAnsi="仿宋_GB2312" w:eastAsia="仿宋_GB2312" w:cs="仿宋_GB2312"/>
          <w:sz w:val="32"/>
          <w:szCs w:val="32"/>
          <w:lang w:val="en-US" w:eastAsia="zh-CN"/>
        </w:rPr>
        <w:t>儿童脑瘫等康复患者按床日医保最长支付期限为180天，对于脑梗塞和脑出血康复等</w:t>
      </w:r>
      <w:r>
        <w:rPr>
          <w:rFonts w:hint="default" w:ascii="仿宋_GB2312" w:hAnsi="仿宋_GB2312" w:eastAsia="仿宋_GB2312" w:cs="仿宋_GB2312"/>
          <w:sz w:val="32"/>
          <w:szCs w:val="32"/>
          <w:lang w:val="en-US" w:eastAsia="zh-CN"/>
        </w:rPr>
        <w:t>患者按床日医保最长支付期限为90天。</w:t>
      </w:r>
    </w:p>
    <w:p w14:paraId="0B78C5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第六条  </w:t>
      </w:r>
      <w:r>
        <w:rPr>
          <w:rFonts w:hint="default" w:ascii="仿宋_GB2312" w:hAnsi="仿宋_GB2312" w:eastAsia="仿宋_GB2312" w:cs="仿宋_GB2312"/>
          <w:sz w:val="32"/>
          <w:szCs w:val="32"/>
        </w:rPr>
        <w:t>住院康复患者病情稳定或好转后，转入下级医疗机构继续接受康复治疗，应视为同一次住院，不再重复计算起付线。</w:t>
      </w:r>
    </w:p>
    <w:p w14:paraId="688B3E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第七条  </w:t>
      </w:r>
      <w:r>
        <w:rPr>
          <w:rFonts w:hint="default" w:ascii="仿宋_GB2312" w:hAnsi="仿宋_GB2312" w:eastAsia="仿宋_GB2312" w:cs="仿宋_GB2312"/>
          <w:sz w:val="32"/>
          <w:szCs w:val="32"/>
        </w:rPr>
        <w:t>按床日付费支付范围包含：康复治疗、药品、检查检验、护理、床位、诊察等住院期间产生的各项医疗费用。</w:t>
      </w:r>
    </w:p>
    <w:p w14:paraId="515BC5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第八条  </w:t>
      </w:r>
      <w:r>
        <w:rPr>
          <w:rFonts w:hint="default" w:ascii="仿宋_GB2312" w:hAnsi="仿宋_GB2312" w:eastAsia="仿宋_GB2312" w:cs="仿宋_GB2312"/>
          <w:sz w:val="32"/>
          <w:szCs w:val="32"/>
        </w:rPr>
        <w:t>康复患者出院按现行医保政策与定点医疗机构进行结算。医保经办机构按床日与定点医疗机构进行结算，超出支付标准的部分由定点医疗机构承担。平均每日医保垫付费用达到每床日支付标准的90%</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按每床日付费标准予以结算；平均每日医保垫付费用未达到每床日支付标准的90%</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按实际发生医保垫付费用予以结算。</w:t>
      </w:r>
    </w:p>
    <w:p w14:paraId="7ABE12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第九条  </w:t>
      </w:r>
      <w:r>
        <w:rPr>
          <w:rFonts w:hint="default" w:ascii="仿宋_GB2312" w:hAnsi="仿宋_GB2312" w:eastAsia="仿宋_GB2312" w:cs="仿宋_GB2312"/>
          <w:sz w:val="32"/>
          <w:szCs w:val="32"/>
        </w:rPr>
        <w:t>医保经办机构按床日与定点医疗机构结算医保基金金额=∑(康复治疗改善功能障碍患者符合条</w:t>
      </w:r>
      <w:r>
        <w:rPr>
          <w:rFonts w:hint="eastAsia" w:ascii="仿宋_GB2312" w:hAnsi="仿宋_GB2312" w:eastAsia="仿宋_GB2312" w:cs="仿宋_GB2312"/>
          <w:sz w:val="32"/>
          <w:szCs w:val="32"/>
          <w:lang w:eastAsia="zh-CN"/>
        </w:rPr>
        <w:t>件的</w:t>
      </w:r>
      <w:r>
        <w:rPr>
          <w:rFonts w:hint="default" w:ascii="仿宋_GB2312" w:hAnsi="仿宋_GB2312" w:eastAsia="仿宋_GB2312" w:cs="仿宋_GB2312"/>
          <w:sz w:val="32"/>
          <w:szCs w:val="32"/>
        </w:rPr>
        <w:t>住院天数×相应的医保按床日付费支付标准)。</w:t>
      </w:r>
    </w:p>
    <w:p w14:paraId="6C12B6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第十条  </w:t>
      </w:r>
      <w:r>
        <w:rPr>
          <w:rFonts w:hint="default" w:ascii="仿宋_GB2312" w:hAnsi="仿宋_GB2312" w:eastAsia="仿宋_GB2312" w:cs="仿宋_GB2312"/>
          <w:sz w:val="32"/>
          <w:szCs w:val="32"/>
        </w:rPr>
        <w:t>康复患者异地就医，结算时按照基本医保异地就医当前执行政策，与定点医疗机构进行结算。</w:t>
      </w:r>
    </w:p>
    <w:p w14:paraId="00C9E7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第十一条  </w:t>
      </w:r>
      <w:r>
        <w:rPr>
          <w:rFonts w:hint="default" w:ascii="仿宋_GB2312" w:hAnsi="仿宋_GB2312" w:eastAsia="仿宋_GB2312" w:cs="仿宋_GB2312"/>
          <w:sz w:val="32"/>
          <w:szCs w:val="32"/>
          <w:lang w:val="en-US" w:eastAsia="zh-CN"/>
        </w:rPr>
        <w:t>患者在康复治疗期间，因病情疑难、复杂，产生较大医疗费用，医疗机构可做特殊病例申报，并提交详细的佐证材料，如病历资料、费用清单、专家会诊意见等。医保经办机构组织专家评审通过后，在年终清算时予以适当</w:t>
      </w:r>
      <w:r>
        <w:rPr>
          <w:rFonts w:hint="eastAsia" w:ascii="仿宋_GB2312" w:hAnsi="仿宋_GB2312" w:eastAsia="仿宋_GB2312" w:cs="仿宋_GB2312"/>
          <w:sz w:val="32"/>
          <w:szCs w:val="32"/>
          <w:lang w:val="en-US" w:eastAsia="zh-CN"/>
        </w:rPr>
        <w:t>倾斜</w:t>
      </w:r>
      <w:r>
        <w:rPr>
          <w:rFonts w:hint="default" w:ascii="仿宋_GB2312" w:hAnsi="仿宋_GB2312" w:eastAsia="仿宋_GB2312" w:cs="仿宋_GB2312"/>
          <w:sz w:val="32"/>
          <w:szCs w:val="32"/>
          <w:lang w:val="en-US" w:eastAsia="zh-CN"/>
        </w:rPr>
        <w:t>(不超过按项目付费结算标准),特殊病例数原则上不超过我市康复住院病例总数的5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p>
    <w:p w14:paraId="3CEC5E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第十二条  </w:t>
      </w:r>
      <w:r>
        <w:rPr>
          <w:rFonts w:hint="default" w:ascii="仿宋_GB2312" w:hAnsi="仿宋_GB2312" w:eastAsia="仿宋_GB2312" w:cs="仿宋_GB2312"/>
          <w:sz w:val="32"/>
          <w:szCs w:val="32"/>
          <w:lang w:val="en-US" w:eastAsia="zh-CN"/>
        </w:rPr>
        <w:t>患者在康复治疗期间病情变化，如原发病复发，或出现与康复治疗无关的新病症，病情复杂程度超出康复治疗适用范围，针对患者新的主要病症转入其他诊疗科室治疗，应及时退出康复床日付费，切换为对应的DIP等其他付费模式。</w:t>
      </w:r>
    </w:p>
    <w:p w14:paraId="0D3EBB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若存在以下情形之一的，该住院病例应退出床日付费结算，执行DIP正常结算。</w:t>
      </w:r>
    </w:p>
    <w:p w14:paraId="38A181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疗康复患者合并其他躯体疾病的，当诊治其他躯体疾病的专项医药费用(只计其他躯体疾病诊治所及的专项检查、专项治疗及专项药品费用，不含床位费、护理费、诊查费等共有费用)累计超过总住院费用20%以上的；</w:t>
      </w:r>
    </w:p>
    <w:p w14:paraId="0597FC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2.非医疗康复患者住院发生的医药费用;</w:t>
      </w:r>
    </w:p>
    <w:p w14:paraId="7719A9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3.未获得康复治疗资质的医疗机构发生的住院费用;</w:t>
      </w:r>
    </w:p>
    <w:p w14:paraId="0CC5EF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4.参保患者存在植物状态超过一年的；</w:t>
      </w:r>
    </w:p>
    <w:p w14:paraId="430FA6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5.异地就医患者发生的医药费用。</w:t>
      </w:r>
    </w:p>
    <w:p w14:paraId="2648A3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 xml:space="preserve">章 </w:t>
      </w:r>
      <w:r>
        <w:rPr>
          <w:rFonts w:hint="eastAsia" w:ascii="黑体" w:hAnsi="黑体" w:eastAsia="黑体" w:cs="黑体"/>
          <w:sz w:val="32"/>
          <w:szCs w:val="32"/>
          <w:lang w:val="en-US" w:eastAsia="zh-CN"/>
        </w:rPr>
        <w:t>诊疗规范</w:t>
      </w:r>
    </w:p>
    <w:p w14:paraId="4109B8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条  定点医疗机构应当为康复患者提供安全、舒适的就医环境与科学、规范的康复医疗服务。不得进行与本次入院无关的检查和治疗，不额外增加康复患者的就医负担。如另有病情确需进行相关治疗的，需提供病程记录等依据。</w:t>
      </w:r>
    </w:p>
    <w:p w14:paraId="354069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条  定点医疗机构不得将康复医学功能障碍医保付费范围内包含的必要检查、用药等，通过门诊就医方式分解收费；不得引导康复患者外购或在门诊购买住院治疗所需的药品和耗材；不得另行收取或变相收取其他医疗费用。</w:t>
      </w:r>
    </w:p>
    <w:p w14:paraId="097875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条  定点医疗机构不得以任何理由推诿或拒收符合入院标准的康复患者。不得降低标准办理入院、动员康复患者提前出院、延长住院或转为自费患者再入院。不得无故终止治疗、缩减临床路径或规范化康复治疗方案中包含的项目与服务内容、降低诊疗服务质量。上述情况一经查实，医保基金将不予支付相关费用并按协议处理。</w:t>
      </w:r>
    </w:p>
    <w:p w14:paraId="3E1AD8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条  定点医疗机构应制定完善相应管理制度，规范康复医学功能障碍医疗服务行为，保证治疗效果。如治疗中发生意外，经鉴定为医疗事故的，相应责任和医疗费用由医疗机构自行承担。</w:t>
      </w:r>
    </w:p>
    <w:p w14:paraId="1161D9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条  医保经办机构与定点医疗机构因付费结算产生争议时，由所在市级医疗保障部门对涉及的医疗服务行为开展合理性论证，并根据论证结果对定点医疗机构是否违反医保相关政策和服务协议约定进行认定与处理。</w:t>
      </w:r>
    </w:p>
    <w:p w14:paraId="1F7F48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章 质控管理与监管考核</w:t>
      </w:r>
    </w:p>
    <w:p w14:paraId="555E17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定点医疗机构在办理患者出院结算时，要准确填写诊断信息、离院方式等关键信息，并按照《医保结算清单填写规范》等要求，及时上传康复患者医保结算清单，确保基础数据的准确性和完整性。</w:t>
      </w:r>
    </w:p>
    <w:p w14:paraId="3B2187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各级医保部门要加强对定点医疗机构康复患者收治、费用发生等情况的监测，定期开展政策实施前后数据对比分析，防范诊断高编、高套等造成基金不合理支出风险。</w:t>
      </w:r>
      <w:r>
        <w:rPr>
          <w:rFonts w:hint="default" w:ascii="仿宋_GB2312" w:hAnsi="仿宋_GB2312" w:eastAsia="仿宋_GB2312" w:cs="仿宋_GB2312"/>
          <w:sz w:val="32"/>
          <w:szCs w:val="32"/>
          <w:lang w:val="en-US" w:eastAsia="zh-CN"/>
        </w:rPr>
        <w:t>要深入开展康复医学功能障碍付费政策培训和宣传工作，做好改革试点的舆论引导和宣传，及时准确解读政策，妥善回应群众关切，合理引导社会预期，努力营造改革试点良好氛围。</w:t>
      </w:r>
    </w:p>
    <w:p w14:paraId="210084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经办机构</w:t>
      </w:r>
      <w:r>
        <w:rPr>
          <w:rFonts w:hint="default" w:ascii="仿宋_GB2312" w:hAnsi="仿宋_GB2312" w:eastAsia="仿宋_GB2312" w:cs="仿宋_GB2312"/>
          <w:sz w:val="32"/>
          <w:szCs w:val="32"/>
        </w:rPr>
        <w:t>要制定具体经办规程，实现基本医保康复医学功能障碍付费政策落地，做好信息化关键要素配置、数据交互流转无误、系统畅通运行，实现康复医学功能障碍按床日付费与其他付费方式的有序衔接；相关医疗机构要做好衔接与配合工作，确保各项医保付费路径的院端畅通。</w:t>
      </w:r>
    </w:p>
    <w:p w14:paraId="2556FA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第五章 附则</w:t>
      </w:r>
    </w:p>
    <w:p w14:paraId="14D2EE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本办法由绥化市医疗保障局负责解释。</w:t>
      </w:r>
    </w:p>
    <w:p w14:paraId="281B2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本办法自2025年7月1日起施行，有效期一年。施行前符合条件且正在住院治疗的稳定期康复医学功能障碍患者，医保经办机构按施行前原结算方式结算。</w:t>
      </w:r>
    </w:p>
    <w:p w14:paraId="05D017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5B25AD7">
      <w:pPr>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.黑龙江省</w:t>
      </w:r>
      <w:r>
        <w:rPr>
          <w:rFonts w:hint="eastAsia" w:ascii="仿宋_GB2312" w:hAnsi="仿宋_GB2312" w:eastAsia="仿宋_GB2312" w:cs="仿宋_GB2312"/>
          <w:sz w:val="32"/>
          <w:szCs w:val="32"/>
        </w:rPr>
        <w:t>康复医学功能障碍医保按床日付费目录</w:t>
      </w:r>
    </w:p>
    <w:p w14:paraId="330CB5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20" w:leftChars="50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2.绥化市康复医学功能障碍医保按床日付费DIP病种目录</w:t>
      </w:r>
    </w:p>
    <w:p w14:paraId="3856D2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20" w:leftChars="500" w:hanging="320" w:hangingChars="100"/>
        <w:textAlignment w:val="auto"/>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sz w:val="32"/>
          <w:szCs w:val="32"/>
          <w:lang w:val="en-US" w:eastAsia="zh-CN"/>
        </w:rPr>
        <w:t>3.绥化</w:t>
      </w:r>
      <w:r>
        <w:rPr>
          <w:rFonts w:hint="eastAsia" w:ascii="仿宋_GB2312" w:hAnsi="仿宋_GB2312" w:eastAsia="仿宋_GB2312" w:cs="仿宋_GB2312"/>
          <w:sz w:val="32"/>
          <w:szCs w:val="32"/>
        </w:rPr>
        <w:t>市康复医学功能障碍医保按床日付费支付标准</w:t>
      </w:r>
    </w:p>
    <w:p w14:paraId="6969EAFA">
      <w:pPr>
        <w:pStyle w:val="8"/>
        <w:keepNext w:val="0"/>
        <w:keepLines w:val="0"/>
        <w:pageBreakBefore w:val="0"/>
        <w:widowControl w:val="0"/>
        <w:kinsoku/>
        <w:wordWrap/>
        <w:overflowPunct w:val="0"/>
        <w:topLinePunct w:val="0"/>
        <w:autoSpaceDE w:val="0"/>
        <w:autoSpaceDN w:val="0"/>
        <w:bidi w:val="0"/>
        <w:adjustRightInd w:val="0"/>
        <w:snapToGrid w:val="0"/>
        <w:spacing w:line="560" w:lineRule="exact"/>
        <w:ind w:left="1920" w:leftChars="500" w:right="0" w:hanging="320" w:hangingChars="1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4.绥化市城镇职工/城乡居民基本医疗保险按床日付费结算除外病例申报表</w:t>
      </w:r>
    </w:p>
    <w:p w14:paraId="543DA031">
      <w:pPr>
        <w:pStyle w:val="8"/>
        <w:keepNext w:val="0"/>
        <w:keepLines w:val="0"/>
        <w:pageBreakBefore w:val="0"/>
        <w:widowControl w:val="0"/>
        <w:kinsoku/>
        <w:wordWrap/>
        <w:overflowPunct w:val="0"/>
        <w:topLinePunct w:val="0"/>
        <w:autoSpaceDE w:val="0"/>
        <w:autoSpaceDN w:val="0"/>
        <w:bidi w:val="0"/>
        <w:adjustRightInd w:val="0"/>
        <w:snapToGrid w:val="0"/>
        <w:spacing w:line="560" w:lineRule="exact"/>
        <w:ind w:left="1920" w:leftChars="500" w:right="0" w:hanging="320" w:hangingChars="1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5.绥化市城镇职工/城乡居民基本医疗保险按床日付费结算除外病例汇总表</w:t>
      </w:r>
    </w:p>
    <w:p w14:paraId="66D2AD7B">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ascii="黑体" w:hAnsi="黑体" w:eastAsia="黑体" w:cs="黑体"/>
          <w:b w:val="0"/>
          <w:bCs w:val="0"/>
          <w:spacing w:val="5"/>
          <w:sz w:val="32"/>
          <w:szCs w:val="32"/>
        </w:rPr>
      </w:pPr>
    </w:p>
    <w:p w14:paraId="2DAB9F3C">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hint="eastAsia" w:ascii="黑体" w:hAnsi="黑体" w:eastAsia="黑体" w:cs="黑体"/>
          <w:b w:val="0"/>
          <w:bCs w:val="0"/>
          <w:spacing w:val="5"/>
          <w:sz w:val="32"/>
          <w:szCs w:val="32"/>
          <w:lang w:val="en-US" w:eastAsia="zh-CN"/>
        </w:rPr>
      </w:pPr>
      <w:r>
        <w:rPr>
          <w:rFonts w:hint="eastAsia" w:ascii="黑体" w:hAnsi="黑体" w:eastAsia="黑体" w:cs="黑体"/>
          <w:b w:val="0"/>
          <w:bCs w:val="0"/>
          <w:spacing w:val="5"/>
          <w:sz w:val="32"/>
          <w:szCs w:val="32"/>
          <w:lang w:val="en-US" w:eastAsia="zh-CN"/>
        </w:rPr>
        <w:t xml:space="preserve">  </w:t>
      </w:r>
    </w:p>
    <w:p w14:paraId="137A21CA">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hint="eastAsia" w:ascii="黑体" w:hAnsi="黑体" w:eastAsia="黑体" w:cs="黑体"/>
          <w:b w:val="0"/>
          <w:bCs w:val="0"/>
          <w:spacing w:val="5"/>
          <w:sz w:val="32"/>
          <w:szCs w:val="32"/>
          <w:lang w:val="en-US" w:eastAsia="zh-CN"/>
        </w:rPr>
      </w:pPr>
    </w:p>
    <w:p w14:paraId="71B4005E">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hint="eastAsia" w:ascii="黑体" w:hAnsi="黑体" w:eastAsia="黑体" w:cs="黑体"/>
          <w:b w:val="0"/>
          <w:bCs w:val="0"/>
          <w:spacing w:val="5"/>
          <w:sz w:val="32"/>
          <w:szCs w:val="32"/>
          <w:lang w:val="en-US" w:eastAsia="zh-CN"/>
        </w:rPr>
      </w:pPr>
    </w:p>
    <w:p w14:paraId="4DD23D06">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hint="eastAsia" w:ascii="黑体" w:hAnsi="黑体" w:eastAsia="黑体" w:cs="黑体"/>
          <w:b w:val="0"/>
          <w:bCs w:val="0"/>
          <w:spacing w:val="5"/>
          <w:sz w:val="32"/>
          <w:szCs w:val="32"/>
          <w:lang w:val="en-US" w:eastAsia="zh-CN"/>
        </w:rPr>
      </w:pPr>
    </w:p>
    <w:p w14:paraId="5E096DA3">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hint="eastAsia" w:ascii="黑体" w:hAnsi="黑体" w:eastAsia="黑体" w:cs="黑体"/>
          <w:b w:val="0"/>
          <w:bCs w:val="0"/>
          <w:spacing w:val="5"/>
          <w:sz w:val="32"/>
          <w:szCs w:val="32"/>
          <w:lang w:val="en-US" w:eastAsia="zh-CN"/>
        </w:rPr>
      </w:pPr>
    </w:p>
    <w:p w14:paraId="4B7316B8">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hint="eastAsia" w:ascii="黑体" w:hAnsi="黑体" w:eastAsia="黑体" w:cs="黑体"/>
          <w:b w:val="0"/>
          <w:bCs w:val="0"/>
          <w:spacing w:val="5"/>
          <w:sz w:val="32"/>
          <w:szCs w:val="32"/>
          <w:lang w:val="en-US" w:eastAsia="zh-CN"/>
        </w:rPr>
      </w:pPr>
    </w:p>
    <w:p w14:paraId="0F21D446">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hint="eastAsia" w:ascii="黑体" w:hAnsi="黑体" w:eastAsia="黑体" w:cs="黑体"/>
          <w:b w:val="0"/>
          <w:bCs w:val="0"/>
          <w:spacing w:val="5"/>
          <w:sz w:val="32"/>
          <w:szCs w:val="32"/>
          <w:lang w:val="en-US" w:eastAsia="zh-CN"/>
        </w:rPr>
      </w:pPr>
    </w:p>
    <w:p w14:paraId="17C057D6">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hint="eastAsia" w:ascii="黑体" w:hAnsi="黑体" w:eastAsia="黑体" w:cs="黑体"/>
          <w:b w:val="0"/>
          <w:bCs w:val="0"/>
          <w:spacing w:val="5"/>
          <w:sz w:val="32"/>
          <w:szCs w:val="32"/>
          <w:lang w:val="en-US" w:eastAsia="zh-CN"/>
        </w:rPr>
      </w:pPr>
    </w:p>
    <w:p w14:paraId="73B5F3D1">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hint="eastAsia" w:ascii="黑体" w:hAnsi="黑体" w:eastAsia="黑体" w:cs="黑体"/>
          <w:b w:val="0"/>
          <w:bCs w:val="0"/>
          <w:spacing w:val="5"/>
          <w:sz w:val="32"/>
          <w:szCs w:val="32"/>
          <w:lang w:val="en-US" w:eastAsia="zh-CN"/>
        </w:rPr>
      </w:pPr>
    </w:p>
    <w:p w14:paraId="30AF883A">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hint="eastAsia" w:ascii="黑体" w:hAnsi="黑体" w:eastAsia="黑体" w:cs="黑体"/>
          <w:b w:val="0"/>
          <w:bCs w:val="0"/>
          <w:spacing w:val="5"/>
          <w:sz w:val="32"/>
          <w:szCs w:val="32"/>
          <w:lang w:val="en-US" w:eastAsia="zh-CN"/>
        </w:rPr>
      </w:pPr>
    </w:p>
    <w:p w14:paraId="2E68F91D">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ascii="黑体" w:hAnsi="黑体" w:eastAsia="黑体" w:cs="黑体"/>
          <w:b w:val="0"/>
          <w:bCs w:val="0"/>
          <w:spacing w:val="5"/>
          <w:sz w:val="32"/>
          <w:szCs w:val="32"/>
        </w:rPr>
      </w:pPr>
    </w:p>
    <w:p w14:paraId="46261ED2">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ascii="黑体" w:hAnsi="黑体" w:eastAsia="黑体" w:cs="黑体"/>
          <w:b w:val="0"/>
          <w:bCs w:val="0"/>
          <w:spacing w:val="5"/>
          <w:sz w:val="32"/>
          <w:szCs w:val="32"/>
        </w:rPr>
      </w:pPr>
      <w:r>
        <w:rPr>
          <w:rFonts w:ascii="黑体" w:hAnsi="黑体" w:eastAsia="黑体" w:cs="黑体"/>
          <w:b w:val="0"/>
          <w:bCs w:val="0"/>
          <w:spacing w:val="5"/>
          <w:sz w:val="32"/>
          <w:szCs w:val="32"/>
        </w:rPr>
        <w:t>附件1</w:t>
      </w:r>
    </w:p>
    <w:p w14:paraId="6BFEB363">
      <w:pPr>
        <w:keepNext w:val="0"/>
        <w:keepLines w:val="0"/>
        <w:pageBreakBefore w:val="0"/>
        <w:widowControl w:val="0"/>
        <w:kinsoku/>
        <w:wordWrap/>
        <w:overflowPunct/>
        <w:topLinePunct w:val="0"/>
        <w:autoSpaceDE/>
        <w:autoSpaceDN/>
        <w:bidi w:val="0"/>
        <w:adjustRightInd/>
        <w:snapToGrid/>
        <w:spacing w:line="560" w:lineRule="exact"/>
        <w:ind w:left="210"/>
        <w:textAlignment w:val="auto"/>
        <w:rPr>
          <w:rFonts w:ascii="黑体" w:hAnsi="黑体" w:eastAsia="黑体" w:cs="黑体"/>
          <w:b w:val="0"/>
          <w:bCs w:val="0"/>
          <w:spacing w:val="5"/>
          <w:sz w:val="32"/>
          <w:szCs w:val="32"/>
        </w:rPr>
      </w:pPr>
    </w:p>
    <w:p w14:paraId="358C217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 黑龙江省康复医学功能障碍</w:t>
      </w:r>
    </w:p>
    <w:p w14:paraId="49D4563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医保按床日付费目录</w:t>
      </w:r>
    </w:p>
    <w:tbl>
      <w:tblPr>
        <w:tblStyle w:val="19"/>
        <w:tblW w:w="55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15"/>
        <w:gridCol w:w="2795"/>
        <w:gridCol w:w="2409"/>
        <w:gridCol w:w="3819"/>
      </w:tblGrid>
      <w:tr w14:paraId="5B11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505" w:type="pct"/>
            <w:shd w:val="clear" w:color="auto" w:fill="auto"/>
            <w:noWrap/>
            <w:vAlign w:val="center"/>
          </w:tcPr>
          <w:p w14:paraId="41F6322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黑体" w:hAnsi="黑体" w:eastAsia="黑体" w:cs="黑体"/>
                <w:i w:val="0"/>
                <w:iCs w:val="0"/>
                <w:color w:val="auto"/>
                <w:kern w:val="0"/>
                <w:sz w:val="32"/>
                <w:szCs w:val="32"/>
                <w:u w:val="none"/>
                <w:lang w:val="en-US" w:eastAsia="zh-CN" w:bidi="ar"/>
              </w:rPr>
            </w:pPr>
            <w:r>
              <w:rPr>
                <w:rFonts w:hint="eastAsia" w:ascii="黑体" w:hAnsi="黑体" w:eastAsia="黑体" w:cs="黑体"/>
                <w:i w:val="0"/>
                <w:iCs w:val="0"/>
                <w:color w:val="auto"/>
                <w:kern w:val="0"/>
                <w:sz w:val="32"/>
                <w:szCs w:val="32"/>
                <w:u w:val="none"/>
                <w:lang w:val="en-US" w:eastAsia="zh-CN" w:bidi="ar"/>
              </w:rPr>
              <w:t>序号</w:t>
            </w:r>
          </w:p>
        </w:tc>
        <w:tc>
          <w:tcPr>
            <w:tcW w:w="1392" w:type="pct"/>
            <w:shd w:val="clear" w:color="auto" w:fill="auto"/>
            <w:noWrap/>
            <w:vAlign w:val="center"/>
          </w:tcPr>
          <w:p w14:paraId="6953A30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黑体" w:hAnsi="黑体" w:eastAsia="黑体" w:cs="黑体"/>
                <w:i w:val="0"/>
                <w:iCs w:val="0"/>
                <w:color w:val="auto"/>
                <w:kern w:val="0"/>
                <w:sz w:val="32"/>
                <w:szCs w:val="32"/>
                <w:u w:val="none"/>
                <w:lang w:val="en-US" w:eastAsia="zh-CN" w:bidi="ar"/>
              </w:rPr>
            </w:pPr>
            <w:r>
              <w:rPr>
                <w:rFonts w:hint="eastAsia" w:ascii="黑体" w:hAnsi="黑体" w:eastAsia="黑体" w:cs="黑体"/>
                <w:i w:val="0"/>
                <w:iCs w:val="0"/>
                <w:color w:val="auto"/>
                <w:kern w:val="0"/>
                <w:sz w:val="32"/>
                <w:szCs w:val="32"/>
                <w:u w:val="none"/>
                <w:lang w:val="en-US" w:eastAsia="zh-CN" w:bidi="ar"/>
              </w:rPr>
              <w:t>康复类型</w:t>
            </w:r>
          </w:p>
        </w:tc>
        <w:tc>
          <w:tcPr>
            <w:tcW w:w="1199" w:type="pct"/>
            <w:shd w:val="clear" w:color="auto" w:fill="auto"/>
            <w:noWrap/>
            <w:vAlign w:val="center"/>
          </w:tcPr>
          <w:p w14:paraId="28D141D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黑体" w:hAnsi="黑体" w:eastAsia="黑体" w:cs="黑体"/>
                <w:i w:val="0"/>
                <w:iCs w:val="0"/>
                <w:color w:val="auto"/>
                <w:kern w:val="0"/>
                <w:sz w:val="32"/>
                <w:szCs w:val="32"/>
                <w:u w:val="none"/>
                <w:lang w:val="en-US" w:eastAsia="zh-CN" w:bidi="ar"/>
              </w:rPr>
            </w:pPr>
            <w:r>
              <w:rPr>
                <w:rFonts w:hint="eastAsia" w:ascii="黑体" w:hAnsi="黑体" w:eastAsia="黑体" w:cs="黑体"/>
                <w:i w:val="0"/>
                <w:iCs w:val="0"/>
                <w:color w:val="auto"/>
                <w:kern w:val="0"/>
                <w:sz w:val="32"/>
                <w:szCs w:val="32"/>
                <w:u w:val="none"/>
                <w:lang w:val="en-US" w:eastAsia="zh-CN" w:bidi="ar"/>
              </w:rPr>
              <w:t>疾病诊断编码</w:t>
            </w:r>
          </w:p>
        </w:tc>
        <w:tc>
          <w:tcPr>
            <w:tcW w:w="1902" w:type="pct"/>
            <w:shd w:val="clear" w:color="auto" w:fill="auto"/>
            <w:noWrap/>
            <w:vAlign w:val="center"/>
          </w:tcPr>
          <w:p w14:paraId="33672B6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黑体" w:hAnsi="黑体" w:eastAsia="黑体" w:cs="黑体"/>
                <w:i w:val="0"/>
                <w:iCs w:val="0"/>
                <w:color w:val="auto"/>
                <w:kern w:val="0"/>
                <w:sz w:val="32"/>
                <w:szCs w:val="32"/>
                <w:u w:val="none"/>
                <w:lang w:val="en-US" w:eastAsia="zh-CN" w:bidi="ar"/>
              </w:rPr>
            </w:pPr>
            <w:r>
              <w:rPr>
                <w:rFonts w:hint="eastAsia" w:ascii="黑体" w:hAnsi="黑体" w:eastAsia="黑体" w:cs="黑体"/>
                <w:i w:val="0"/>
                <w:iCs w:val="0"/>
                <w:color w:val="auto"/>
                <w:kern w:val="0"/>
                <w:sz w:val="32"/>
                <w:szCs w:val="32"/>
                <w:u w:val="none"/>
                <w:lang w:val="en-US" w:eastAsia="zh-CN" w:bidi="ar"/>
              </w:rPr>
              <w:t>疾病诊断名称</w:t>
            </w:r>
          </w:p>
        </w:tc>
      </w:tr>
      <w:tr w14:paraId="2F36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6AA1ADB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1392" w:type="pct"/>
            <w:shd w:val="clear" w:color="auto" w:fill="auto"/>
            <w:noWrap/>
            <w:vAlign w:val="bottom"/>
          </w:tcPr>
          <w:p w14:paraId="200304B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5C8227E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G83.200x003</w:t>
            </w:r>
          </w:p>
        </w:tc>
        <w:tc>
          <w:tcPr>
            <w:tcW w:w="1902" w:type="pct"/>
            <w:shd w:val="clear" w:color="auto" w:fill="auto"/>
            <w:noWrap/>
            <w:vAlign w:val="bottom"/>
          </w:tcPr>
          <w:p w14:paraId="7E95FF3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不完全性上肢单瘫</w:t>
            </w:r>
          </w:p>
        </w:tc>
      </w:tr>
      <w:tr w14:paraId="49C4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1CE4496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w:t>
            </w:r>
          </w:p>
        </w:tc>
        <w:tc>
          <w:tcPr>
            <w:tcW w:w="1392" w:type="pct"/>
            <w:shd w:val="clear" w:color="auto" w:fill="auto"/>
            <w:noWrap/>
            <w:vAlign w:val="bottom"/>
          </w:tcPr>
          <w:p w14:paraId="6FE0713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0696CDE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I69.801</w:t>
            </w:r>
          </w:p>
        </w:tc>
        <w:tc>
          <w:tcPr>
            <w:tcW w:w="1902" w:type="pct"/>
            <w:shd w:val="clear" w:color="auto" w:fill="auto"/>
            <w:noWrap/>
            <w:vAlign w:val="bottom"/>
          </w:tcPr>
          <w:p w14:paraId="46DBA5E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脑血栓后遗症</w:t>
            </w:r>
          </w:p>
        </w:tc>
      </w:tr>
      <w:tr w14:paraId="5160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0C0F28C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w:t>
            </w:r>
          </w:p>
        </w:tc>
        <w:tc>
          <w:tcPr>
            <w:tcW w:w="1392" w:type="pct"/>
            <w:shd w:val="clear" w:color="auto" w:fill="auto"/>
            <w:noWrap/>
            <w:vAlign w:val="bottom"/>
          </w:tcPr>
          <w:p w14:paraId="4FD0A66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37417C6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G83.300x003</w:t>
            </w:r>
          </w:p>
        </w:tc>
        <w:tc>
          <w:tcPr>
            <w:tcW w:w="1902" w:type="pct"/>
            <w:shd w:val="clear" w:color="auto" w:fill="auto"/>
            <w:noWrap/>
            <w:vAlign w:val="bottom"/>
          </w:tcPr>
          <w:p w14:paraId="57FBE19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不完全性单瘫</w:t>
            </w:r>
          </w:p>
        </w:tc>
      </w:tr>
      <w:tr w14:paraId="1F88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77A4E3F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w:t>
            </w:r>
          </w:p>
        </w:tc>
        <w:tc>
          <w:tcPr>
            <w:tcW w:w="1392" w:type="pct"/>
            <w:shd w:val="clear" w:color="auto" w:fill="auto"/>
            <w:noWrap/>
            <w:vAlign w:val="bottom"/>
          </w:tcPr>
          <w:p w14:paraId="2D3D2DE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67BBBB4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T90.300</w:t>
            </w:r>
          </w:p>
        </w:tc>
        <w:tc>
          <w:tcPr>
            <w:tcW w:w="1902" w:type="pct"/>
            <w:shd w:val="clear" w:color="auto" w:fill="auto"/>
            <w:noWrap/>
            <w:vAlign w:val="bottom"/>
          </w:tcPr>
          <w:p w14:paraId="39121D6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脑神经损伤后遗症</w:t>
            </w:r>
          </w:p>
        </w:tc>
      </w:tr>
      <w:tr w14:paraId="71B0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3B29205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w:t>
            </w:r>
          </w:p>
        </w:tc>
        <w:tc>
          <w:tcPr>
            <w:tcW w:w="1392" w:type="pct"/>
            <w:shd w:val="clear" w:color="auto" w:fill="auto"/>
            <w:noWrap/>
            <w:vAlign w:val="bottom"/>
          </w:tcPr>
          <w:p w14:paraId="0098920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0D8AA5D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G83.200</w:t>
            </w:r>
          </w:p>
        </w:tc>
        <w:tc>
          <w:tcPr>
            <w:tcW w:w="1902" w:type="pct"/>
            <w:shd w:val="clear" w:color="auto" w:fill="auto"/>
            <w:noWrap/>
            <w:vAlign w:val="bottom"/>
          </w:tcPr>
          <w:p w14:paraId="208608A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上肢单瘫</w:t>
            </w:r>
          </w:p>
        </w:tc>
      </w:tr>
      <w:tr w14:paraId="388F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535572E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w:t>
            </w:r>
          </w:p>
        </w:tc>
        <w:tc>
          <w:tcPr>
            <w:tcW w:w="1392" w:type="pct"/>
            <w:shd w:val="clear" w:color="auto" w:fill="auto"/>
            <w:noWrap/>
            <w:vAlign w:val="bottom"/>
          </w:tcPr>
          <w:p w14:paraId="274EF35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4C86BE3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I69.000x001</w:t>
            </w:r>
          </w:p>
        </w:tc>
        <w:tc>
          <w:tcPr>
            <w:tcW w:w="1902" w:type="pct"/>
            <w:shd w:val="clear" w:color="auto" w:fill="auto"/>
            <w:noWrap/>
            <w:vAlign w:val="bottom"/>
          </w:tcPr>
          <w:p w14:paraId="500572E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蛛网膜下腔出血后遗症</w:t>
            </w:r>
          </w:p>
        </w:tc>
      </w:tr>
      <w:tr w14:paraId="6D6B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58F9CE7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w:t>
            </w:r>
          </w:p>
        </w:tc>
        <w:tc>
          <w:tcPr>
            <w:tcW w:w="1392" w:type="pct"/>
            <w:shd w:val="clear" w:color="auto" w:fill="auto"/>
            <w:noWrap/>
            <w:vAlign w:val="bottom"/>
          </w:tcPr>
          <w:p w14:paraId="3B319E5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607C409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G83.901</w:t>
            </w:r>
          </w:p>
        </w:tc>
        <w:tc>
          <w:tcPr>
            <w:tcW w:w="1902" w:type="pct"/>
            <w:shd w:val="clear" w:color="auto" w:fill="auto"/>
            <w:noWrap/>
            <w:vAlign w:val="bottom"/>
          </w:tcPr>
          <w:p w14:paraId="07E0122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轻度瘫痪</w:t>
            </w:r>
          </w:p>
        </w:tc>
      </w:tr>
      <w:tr w14:paraId="3C68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7A3A8A3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8</w:t>
            </w:r>
          </w:p>
        </w:tc>
        <w:tc>
          <w:tcPr>
            <w:tcW w:w="1392" w:type="pct"/>
            <w:shd w:val="clear" w:color="auto" w:fill="auto"/>
            <w:noWrap/>
            <w:vAlign w:val="bottom"/>
          </w:tcPr>
          <w:p w14:paraId="070A979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78C8BBE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I69.000x002</w:t>
            </w:r>
          </w:p>
        </w:tc>
        <w:tc>
          <w:tcPr>
            <w:tcW w:w="1902" w:type="pct"/>
            <w:shd w:val="clear" w:color="auto" w:fill="auto"/>
            <w:noWrap/>
            <w:vAlign w:val="bottom"/>
          </w:tcPr>
          <w:p w14:paraId="349A969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蛛网膜下腔出血恢复期</w:t>
            </w:r>
          </w:p>
        </w:tc>
      </w:tr>
      <w:tr w14:paraId="3A5B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4E70536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9</w:t>
            </w:r>
          </w:p>
        </w:tc>
        <w:tc>
          <w:tcPr>
            <w:tcW w:w="1392" w:type="pct"/>
            <w:shd w:val="clear" w:color="auto" w:fill="auto"/>
            <w:noWrap/>
            <w:vAlign w:val="bottom"/>
          </w:tcPr>
          <w:p w14:paraId="5684CE6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4638BCA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I69.800x003</w:t>
            </w:r>
          </w:p>
        </w:tc>
        <w:tc>
          <w:tcPr>
            <w:tcW w:w="1902" w:type="pct"/>
            <w:shd w:val="clear" w:color="auto" w:fill="auto"/>
            <w:noWrap/>
            <w:vAlign w:val="bottom"/>
          </w:tcPr>
          <w:p w14:paraId="2C9F5C1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缺血缺氧性脑病后遗症</w:t>
            </w:r>
          </w:p>
        </w:tc>
      </w:tr>
      <w:tr w14:paraId="4D61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02E3C96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10</w:t>
            </w:r>
          </w:p>
        </w:tc>
        <w:tc>
          <w:tcPr>
            <w:tcW w:w="1392" w:type="pct"/>
            <w:shd w:val="clear" w:color="auto" w:fill="auto"/>
            <w:noWrap/>
            <w:vAlign w:val="bottom"/>
          </w:tcPr>
          <w:p w14:paraId="5D7F4A3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6BB1AF0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T91.300x002</w:t>
            </w:r>
          </w:p>
        </w:tc>
        <w:tc>
          <w:tcPr>
            <w:tcW w:w="1902" w:type="pct"/>
            <w:shd w:val="clear" w:color="auto" w:fill="auto"/>
            <w:noWrap/>
            <w:vAlign w:val="bottom"/>
          </w:tcPr>
          <w:p w14:paraId="36F3FFF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颈部脊髓损伤后遗症</w:t>
            </w:r>
          </w:p>
        </w:tc>
      </w:tr>
      <w:tr w14:paraId="2079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7F078C8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11</w:t>
            </w:r>
          </w:p>
        </w:tc>
        <w:tc>
          <w:tcPr>
            <w:tcW w:w="1392" w:type="pct"/>
            <w:shd w:val="clear" w:color="auto" w:fill="auto"/>
            <w:noWrap/>
            <w:vAlign w:val="bottom"/>
          </w:tcPr>
          <w:p w14:paraId="6781F33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55D3CAA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G83.100</w:t>
            </w:r>
          </w:p>
        </w:tc>
        <w:tc>
          <w:tcPr>
            <w:tcW w:w="1902" w:type="pct"/>
            <w:shd w:val="clear" w:color="auto" w:fill="auto"/>
            <w:noWrap/>
            <w:vAlign w:val="bottom"/>
          </w:tcPr>
          <w:p w14:paraId="3903251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下肢单瘫</w:t>
            </w:r>
          </w:p>
        </w:tc>
      </w:tr>
      <w:tr w14:paraId="1F6A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26A8AE9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12</w:t>
            </w:r>
          </w:p>
        </w:tc>
        <w:tc>
          <w:tcPr>
            <w:tcW w:w="1392" w:type="pct"/>
            <w:shd w:val="clear" w:color="auto" w:fill="auto"/>
            <w:noWrap/>
            <w:vAlign w:val="bottom"/>
          </w:tcPr>
          <w:p w14:paraId="2A71BF0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6EC6FDB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G83.300</w:t>
            </w:r>
          </w:p>
        </w:tc>
        <w:tc>
          <w:tcPr>
            <w:tcW w:w="1902" w:type="pct"/>
            <w:shd w:val="clear" w:color="auto" w:fill="auto"/>
            <w:noWrap/>
            <w:vAlign w:val="bottom"/>
          </w:tcPr>
          <w:p w14:paraId="412E180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单瘫</w:t>
            </w:r>
          </w:p>
        </w:tc>
      </w:tr>
      <w:tr w14:paraId="1EAE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446C213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13</w:t>
            </w:r>
          </w:p>
        </w:tc>
        <w:tc>
          <w:tcPr>
            <w:tcW w:w="1392" w:type="pct"/>
            <w:shd w:val="clear" w:color="auto" w:fill="auto"/>
            <w:noWrap/>
            <w:vAlign w:val="bottom"/>
          </w:tcPr>
          <w:p w14:paraId="4CB0CBB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2F7A44A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G09.x00x001</w:t>
            </w:r>
          </w:p>
        </w:tc>
        <w:tc>
          <w:tcPr>
            <w:tcW w:w="1902" w:type="pct"/>
            <w:shd w:val="clear" w:color="auto" w:fill="auto"/>
            <w:noWrap/>
            <w:vAlign w:val="bottom"/>
          </w:tcPr>
          <w:p w14:paraId="78619DA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脊髓炎后遗症</w:t>
            </w:r>
          </w:p>
        </w:tc>
      </w:tr>
      <w:tr w14:paraId="3D17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24D48F8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14</w:t>
            </w:r>
          </w:p>
        </w:tc>
        <w:tc>
          <w:tcPr>
            <w:tcW w:w="1392" w:type="pct"/>
            <w:shd w:val="clear" w:color="auto" w:fill="auto"/>
            <w:noWrap/>
            <w:vAlign w:val="bottom"/>
          </w:tcPr>
          <w:p w14:paraId="08519A9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7248D0E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R26.800x001</w:t>
            </w:r>
          </w:p>
        </w:tc>
        <w:tc>
          <w:tcPr>
            <w:tcW w:w="1902" w:type="pct"/>
            <w:shd w:val="clear" w:color="auto" w:fill="auto"/>
            <w:noWrap/>
            <w:vAlign w:val="bottom"/>
          </w:tcPr>
          <w:p w14:paraId="207A69A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异常步态</w:t>
            </w:r>
          </w:p>
        </w:tc>
      </w:tr>
      <w:tr w14:paraId="08B2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36061AF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15</w:t>
            </w:r>
          </w:p>
        </w:tc>
        <w:tc>
          <w:tcPr>
            <w:tcW w:w="1392" w:type="pct"/>
            <w:shd w:val="clear" w:color="auto" w:fill="auto"/>
            <w:noWrap/>
            <w:vAlign w:val="bottom"/>
          </w:tcPr>
          <w:p w14:paraId="3288AA0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719A752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G83.900x001</w:t>
            </w:r>
          </w:p>
        </w:tc>
        <w:tc>
          <w:tcPr>
            <w:tcW w:w="1902" w:type="pct"/>
            <w:shd w:val="clear" w:color="auto" w:fill="auto"/>
            <w:noWrap/>
            <w:vAlign w:val="bottom"/>
          </w:tcPr>
          <w:p w14:paraId="7628211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痉挛性瘫痪[中枢性瘫痪]</w:t>
            </w:r>
          </w:p>
        </w:tc>
      </w:tr>
      <w:tr w14:paraId="5162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3AEE52A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16</w:t>
            </w:r>
          </w:p>
        </w:tc>
        <w:tc>
          <w:tcPr>
            <w:tcW w:w="1392" w:type="pct"/>
            <w:shd w:val="clear" w:color="auto" w:fill="auto"/>
            <w:noWrap/>
            <w:vAlign w:val="bottom"/>
          </w:tcPr>
          <w:p w14:paraId="706DA47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4A65354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T91.300</w:t>
            </w:r>
          </w:p>
        </w:tc>
        <w:tc>
          <w:tcPr>
            <w:tcW w:w="1902" w:type="pct"/>
            <w:shd w:val="clear" w:color="auto" w:fill="auto"/>
            <w:noWrap/>
            <w:vAlign w:val="bottom"/>
          </w:tcPr>
          <w:p w14:paraId="78765E3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脊髓损伤后遗症</w:t>
            </w:r>
          </w:p>
        </w:tc>
      </w:tr>
      <w:tr w14:paraId="5F4B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44C10DE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17</w:t>
            </w:r>
          </w:p>
        </w:tc>
        <w:tc>
          <w:tcPr>
            <w:tcW w:w="1392" w:type="pct"/>
            <w:shd w:val="clear" w:color="auto" w:fill="auto"/>
            <w:noWrap/>
            <w:vAlign w:val="bottom"/>
          </w:tcPr>
          <w:p w14:paraId="70EF04F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7B4A3CD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G83.100x003</w:t>
            </w:r>
          </w:p>
        </w:tc>
        <w:tc>
          <w:tcPr>
            <w:tcW w:w="1902" w:type="pct"/>
            <w:shd w:val="clear" w:color="auto" w:fill="auto"/>
            <w:noWrap/>
            <w:vAlign w:val="bottom"/>
          </w:tcPr>
          <w:p w14:paraId="38DE69E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不完全性下肢单瘫</w:t>
            </w:r>
          </w:p>
        </w:tc>
      </w:tr>
      <w:tr w14:paraId="75A6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30107E9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18</w:t>
            </w:r>
          </w:p>
        </w:tc>
        <w:tc>
          <w:tcPr>
            <w:tcW w:w="1392" w:type="pct"/>
            <w:shd w:val="clear" w:color="auto" w:fill="auto"/>
            <w:noWrap/>
            <w:vAlign w:val="bottom"/>
          </w:tcPr>
          <w:p w14:paraId="157575B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05D8EBA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G83.900x003</w:t>
            </w:r>
          </w:p>
        </w:tc>
        <w:tc>
          <w:tcPr>
            <w:tcW w:w="1902" w:type="pct"/>
            <w:shd w:val="clear" w:color="auto" w:fill="auto"/>
            <w:noWrap/>
            <w:vAlign w:val="bottom"/>
          </w:tcPr>
          <w:p w14:paraId="11E6CEC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完全性瘫痪</w:t>
            </w:r>
          </w:p>
        </w:tc>
      </w:tr>
      <w:tr w14:paraId="4BCD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6362556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19</w:t>
            </w:r>
          </w:p>
        </w:tc>
        <w:tc>
          <w:tcPr>
            <w:tcW w:w="1392" w:type="pct"/>
            <w:shd w:val="clear" w:color="auto" w:fill="auto"/>
            <w:noWrap/>
            <w:vAlign w:val="bottom"/>
          </w:tcPr>
          <w:p w14:paraId="1F78596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26DC0E8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G09.x00x002</w:t>
            </w:r>
          </w:p>
        </w:tc>
        <w:tc>
          <w:tcPr>
            <w:tcW w:w="1902" w:type="pct"/>
            <w:shd w:val="clear" w:color="auto" w:fill="auto"/>
            <w:noWrap/>
            <w:vAlign w:val="bottom"/>
          </w:tcPr>
          <w:p w14:paraId="701A990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脑炎后遗症</w:t>
            </w:r>
          </w:p>
        </w:tc>
      </w:tr>
      <w:tr w14:paraId="5859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555ADD2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20</w:t>
            </w:r>
          </w:p>
        </w:tc>
        <w:tc>
          <w:tcPr>
            <w:tcW w:w="1392" w:type="pct"/>
            <w:shd w:val="clear" w:color="auto" w:fill="auto"/>
            <w:noWrap/>
            <w:vAlign w:val="bottom"/>
          </w:tcPr>
          <w:p w14:paraId="5563099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6782474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T90.500x002</w:t>
            </w:r>
          </w:p>
        </w:tc>
        <w:tc>
          <w:tcPr>
            <w:tcW w:w="1902" w:type="pct"/>
            <w:shd w:val="clear" w:color="auto" w:fill="auto"/>
            <w:noWrap/>
            <w:vAlign w:val="bottom"/>
          </w:tcPr>
          <w:p w14:paraId="5E9427B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脑外伤后遗症</w:t>
            </w:r>
          </w:p>
        </w:tc>
      </w:tr>
      <w:tr w14:paraId="5A9C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32FAF5C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21</w:t>
            </w:r>
          </w:p>
        </w:tc>
        <w:tc>
          <w:tcPr>
            <w:tcW w:w="1392" w:type="pct"/>
            <w:shd w:val="clear" w:color="auto" w:fill="auto"/>
            <w:noWrap/>
            <w:vAlign w:val="bottom"/>
          </w:tcPr>
          <w:p w14:paraId="35A0E9D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0D6D478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G83.900x002</w:t>
            </w:r>
          </w:p>
        </w:tc>
        <w:tc>
          <w:tcPr>
            <w:tcW w:w="1902" w:type="pct"/>
            <w:shd w:val="clear" w:color="auto" w:fill="auto"/>
            <w:noWrap/>
            <w:vAlign w:val="bottom"/>
          </w:tcPr>
          <w:p w14:paraId="13374FF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瘫痪</w:t>
            </w:r>
          </w:p>
        </w:tc>
      </w:tr>
      <w:tr w14:paraId="5E55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5D4516D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22</w:t>
            </w:r>
          </w:p>
        </w:tc>
        <w:tc>
          <w:tcPr>
            <w:tcW w:w="1392" w:type="pct"/>
            <w:shd w:val="clear" w:color="auto" w:fill="auto"/>
            <w:noWrap/>
            <w:vAlign w:val="bottom"/>
          </w:tcPr>
          <w:p w14:paraId="1553837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79BD0A0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R27.000</w:t>
            </w:r>
          </w:p>
        </w:tc>
        <w:tc>
          <w:tcPr>
            <w:tcW w:w="1902" w:type="pct"/>
            <w:shd w:val="clear" w:color="auto" w:fill="auto"/>
            <w:noWrap/>
            <w:vAlign w:val="bottom"/>
          </w:tcPr>
          <w:p w14:paraId="65F661F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共济失调</w:t>
            </w:r>
          </w:p>
        </w:tc>
      </w:tr>
      <w:tr w14:paraId="602E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5A8A764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23</w:t>
            </w:r>
          </w:p>
        </w:tc>
        <w:tc>
          <w:tcPr>
            <w:tcW w:w="1392" w:type="pct"/>
            <w:shd w:val="clear" w:color="auto" w:fill="auto"/>
            <w:noWrap/>
            <w:vAlign w:val="bottom"/>
          </w:tcPr>
          <w:p w14:paraId="3456321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77A4011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R26.200x001</w:t>
            </w:r>
          </w:p>
        </w:tc>
        <w:tc>
          <w:tcPr>
            <w:tcW w:w="1902" w:type="pct"/>
            <w:shd w:val="clear" w:color="auto" w:fill="auto"/>
            <w:noWrap/>
            <w:vAlign w:val="bottom"/>
          </w:tcPr>
          <w:p w14:paraId="614C72D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行走困难</w:t>
            </w:r>
          </w:p>
        </w:tc>
      </w:tr>
      <w:tr w14:paraId="72E1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5B1D88A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24</w:t>
            </w:r>
          </w:p>
        </w:tc>
        <w:tc>
          <w:tcPr>
            <w:tcW w:w="1392" w:type="pct"/>
            <w:shd w:val="clear" w:color="auto" w:fill="auto"/>
            <w:noWrap/>
            <w:vAlign w:val="bottom"/>
          </w:tcPr>
          <w:p w14:paraId="634F62D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70D3EF4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R27.800x002</w:t>
            </w:r>
          </w:p>
        </w:tc>
        <w:tc>
          <w:tcPr>
            <w:tcW w:w="1902" w:type="pct"/>
            <w:shd w:val="clear" w:color="auto" w:fill="auto"/>
            <w:noWrap/>
            <w:vAlign w:val="bottom"/>
          </w:tcPr>
          <w:p w14:paraId="4B4B234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中枢性协调障碍</w:t>
            </w:r>
          </w:p>
        </w:tc>
      </w:tr>
      <w:tr w14:paraId="5318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4BD92B0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25</w:t>
            </w:r>
          </w:p>
        </w:tc>
        <w:tc>
          <w:tcPr>
            <w:tcW w:w="1392" w:type="pct"/>
            <w:shd w:val="clear" w:color="auto" w:fill="auto"/>
            <w:noWrap/>
            <w:vAlign w:val="bottom"/>
          </w:tcPr>
          <w:p w14:paraId="35D98A8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75FA133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G83.900x004</w:t>
            </w:r>
          </w:p>
        </w:tc>
        <w:tc>
          <w:tcPr>
            <w:tcW w:w="1902" w:type="pct"/>
            <w:shd w:val="clear" w:color="auto" w:fill="auto"/>
            <w:noWrap/>
            <w:vAlign w:val="bottom"/>
          </w:tcPr>
          <w:p w14:paraId="4400C0C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不完全性瘫痪</w:t>
            </w:r>
          </w:p>
        </w:tc>
      </w:tr>
      <w:tr w14:paraId="1D93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7487CD0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26</w:t>
            </w:r>
          </w:p>
        </w:tc>
        <w:tc>
          <w:tcPr>
            <w:tcW w:w="1392" w:type="pct"/>
            <w:shd w:val="clear" w:color="auto" w:fill="auto"/>
            <w:noWrap/>
            <w:vAlign w:val="bottom"/>
          </w:tcPr>
          <w:p w14:paraId="224044C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5C0D295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I69.200x001</w:t>
            </w:r>
          </w:p>
        </w:tc>
        <w:tc>
          <w:tcPr>
            <w:tcW w:w="1902" w:type="pct"/>
            <w:shd w:val="clear" w:color="auto" w:fill="auto"/>
            <w:noWrap/>
            <w:vAlign w:val="bottom"/>
          </w:tcPr>
          <w:p w14:paraId="48038FF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颅内出血后遗症</w:t>
            </w:r>
          </w:p>
        </w:tc>
      </w:tr>
      <w:tr w14:paraId="05D5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0F9B911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27</w:t>
            </w:r>
          </w:p>
        </w:tc>
        <w:tc>
          <w:tcPr>
            <w:tcW w:w="1392" w:type="pct"/>
            <w:shd w:val="clear" w:color="auto" w:fill="auto"/>
            <w:noWrap/>
            <w:vAlign w:val="bottom"/>
          </w:tcPr>
          <w:p w14:paraId="3B484A8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2BC0074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I69.400</w:t>
            </w:r>
          </w:p>
        </w:tc>
        <w:tc>
          <w:tcPr>
            <w:tcW w:w="1902" w:type="pct"/>
            <w:shd w:val="clear" w:color="auto" w:fill="auto"/>
            <w:noWrap/>
            <w:vAlign w:val="bottom"/>
          </w:tcPr>
          <w:p w14:paraId="40AFC37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脑卒中后遗症</w:t>
            </w:r>
          </w:p>
        </w:tc>
      </w:tr>
      <w:tr w14:paraId="001A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2B8B59A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28</w:t>
            </w:r>
          </w:p>
        </w:tc>
        <w:tc>
          <w:tcPr>
            <w:tcW w:w="1392" w:type="pct"/>
            <w:shd w:val="clear" w:color="auto" w:fill="auto"/>
            <w:noWrap/>
            <w:vAlign w:val="bottom"/>
          </w:tcPr>
          <w:p w14:paraId="3DBAC37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708D228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I69.800x002</w:t>
            </w:r>
          </w:p>
        </w:tc>
        <w:tc>
          <w:tcPr>
            <w:tcW w:w="1902" w:type="pct"/>
            <w:shd w:val="clear" w:color="auto" w:fill="auto"/>
            <w:noWrap/>
            <w:vAlign w:val="bottom"/>
          </w:tcPr>
          <w:p w14:paraId="7019320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脑血管病恢复期</w:t>
            </w:r>
          </w:p>
        </w:tc>
      </w:tr>
      <w:tr w14:paraId="3C1F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6E72C56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29</w:t>
            </w:r>
          </w:p>
        </w:tc>
        <w:tc>
          <w:tcPr>
            <w:tcW w:w="1392" w:type="pct"/>
            <w:shd w:val="clear" w:color="auto" w:fill="auto"/>
            <w:noWrap/>
            <w:vAlign w:val="bottom"/>
          </w:tcPr>
          <w:p w14:paraId="0FFB509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3F35AC0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I69.802</w:t>
            </w:r>
          </w:p>
        </w:tc>
        <w:tc>
          <w:tcPr>
            <w:tcW w:w="1902" w:type="pct"/>
            <w:shd w:val="clear" w:color="auto" w:fill="auto"/>
            <w:noWrap/>
            <w:vAlign w:val="bottom"/>
          </w:tcPr>
          <w:p w14:paraId="13BF2F2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脑血管病后遗症</w:t>
            </w:r>
          </w:p>
        </w:tc>
      </w:tr>
      <w:tr w14:paraId="493E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6485444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30</w:t>
            </w:r>
          </w:p>
        </w:tc>
        <w:tc>
          <w:tcPr>
            <w:tcW w:w="1392" w:type="pct"/>
            <w:shd w:val="clear" w:color="auto" w:fill="auto"/>
            <w:noWrap/>
            <w:vAlign w:val="bottom"/>
          </w:tcPr>
          <w:p w14:paraId="22901B9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114A984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I69.100x001</w:t>
            </w:r>
          </w:p>
        </w:tc>
        <w:tc>
          <w:tcPr>
            <w:tcW w:w="1902" w:type="pct"/>
            <w:shd w:val="clear" w:color="auto" w:fill="auto"/>
            <w:noWrap/>
            <w:vAlign w:val="bottom"/>
          </w:tcPr>
          <w:p w14:paraId="52A78D8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脑出血后遗症</w:t>
            </w:r>
          </w:p>
        </w:tc>
      </w:tr>
      <w:tr w14:paraId="572B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147BA14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31</w:t>
            </w:r>
          </w:p>
        </w:tc>
        <w:tc>
          <w:tcPr>
            <w:tcW w:w="1392" w:type="pct"/>
            <w:shd w:val="clear" w:color="auto" w:fill="auto"/>
            <w:noWrap/>
            <w:vAlign w:val="bottom"/>
          </w:tcPr>
          <w:p w14:paraId="4058FE9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4667AF0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I69.100x002</w:t>
            </w:r>
          </w:p>
        </w:tc>
        <w:tc>
          <w:tcPr>
            <w:tcW w:w="1902" w:type="pct"/>
            <w:shd w:val="clear" w:color="auto" w:fill="auto"/>
            <w:noWrap/>
            <w:vAlign w:val="bottom"/>
          </w:tcPr>
          <w:p w14:paraId="463CDC1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脑出血恢复期</w:t>
            </w:r>
          </w:p>
        </w:tc>
      </w:tr>
      <w:tr w14:paraId="5595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2BCDF33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32</w:t>
            </w:r>
          </w:p>
        </w:tc>
        <w:tc>
          <w:tcPr>
            <w:tcW w:w="1392" w:type="pct"/>
            <w:shd w:val="clear" w:color="auto" w:fill="auto"/>
            <w:noWrap/>
            <w:vAlign w:val="bottom"/>
          </w:tcPr>
          <w:p w14:paraId="5BC3F82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108EDDC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I69.300x003</w:t>
            </w:r>
          </w:p>
        </w:tc>
        <w:tc>
          <w:tcPr>
            <w:tcW w:w="1902" w:type="pct"/>
            <w:shd w:val="clear" w:color="auto" w:fill="auto"/>
            <w:noWrap/>
            <w:vAlign w:val="bottom"/>
          </w:tcPr>
          <w:p w14:paraId="26D02BD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脑梗死恢复期</w:t>
            </w:r>
          </w:p>
        </w:tc>
      </w:tr>
      <w:tr w14:paraId="727E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0F12A10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33</w:t>
            </w:r>
          </w:p>
        </w:tc>
        <w:tc>
          <w:tcPr>
            <w:tcW w:w="1392" w:type="pct"/>
            <w:shd w:val="clear" w:color="auto" w:fill="auto"/>
            <w:noWrap/>
            <w:vAlign w:val="bottom"/>
          </w:tcPr>
          <w:p w14:paraId="5C99AA1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中枢神经后遗症类</w:t>
            </w:r>
          </w:p>
        </w:tc>
        <w:tc>
          <w:tcPr>
            <w:tcW w:w="1199" w:type="pct"/>
            <w:shd w:val="clear" w:color="auto" w:fill="auto"/>
            <w:noWrap/>
            <w:vAlign w:val="bottom"/>
          </w:tcPr>
          <w:p w14:paraId="714D9DF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I69.300</w:t>
            </w:r>
          </w:p>
        </w:tc>
        <w:tc>
          <w:tcPr>
            <w:tcW w:w="1902" w:type="pct"/>
            <w:shd w:val="clear" w:color="auto" w:fill="auto"/>
            <w:noWrap/>
            <w:vAlign w:val="bottom"/>
          </w:tcPr>
          <w:p w14:paraId="4573A44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脑梗死后遗症</w:t>
            </w:r>
          </w:p>
        </w:tc>
      </w:tr>
      <w:tr w14:paraId="03DF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0764209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34</w:t>
            </w:r>
          </w:p>
        </w:tc>
        <w:tc>
          <w:tcPr>
            <w:tcW w:w="1392" w:type="pct"/>
            <w:shd w:val="clear" w:color="auto" w:fill="auto"/>
            <w:noWrap/>
            <w:vAlign w:val="bottom"/>
          </w:tcPr>
          <w:p w14:paraId="3181A49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6BF0FC2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G82.100</w:t>
            </w:r>
          </w:p>
        </w:tc>
        <w:tc>
          <w:tcPr>
            <w:tcW w:w="1902" w:type="pct"/>
            <w:shd w:val="clear" w:color="auto" w:fill="auto"/>
            <w:noWrap/>
            <w:vAlign w:val="bottom"/>
          </w:tcPr>
          <w:p w14:paraId="1E2EAB5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痉挛性截瘫</w:t>
            </w:r>
          </w:p>
        </w:tc>
      </w:tr>
      <w:tr w14:paraId="208E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6D54EB8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35</w:t>
            </w:r>
          </w:p>
        </w:tc>
        <w:tc>
          <w:tcPr>
            <w:tcW w:w="1392" w:type="pct"/>
            <w:shd w:val="clear" w:color="auto" w:fill="auto"/>
            <w:noWrap/>
            <w:vAlign w:val="bottom"/>
          </w:tcPr>
          <w:p w14:paraId="7F6AE8E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6B11F34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G80.000x021</w:t>
            </w:r>
          </w:p>
        </w:tc>
        <w:tc>
          <w:tcPr>
            <w:tcW w:w="1902" w:type="pct"/>
            <w:shd w:val="clear" w:color="auto" w:fill="auto"/>
            <w:noWrap/>
            <w:vAlign w:val="bottom"/>
          </w:tcPr>
          <w:p w14:paraId="62FB1E1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偏侧痉挛型脑性瘫痪</w:t>
            </w:r>
          </w:p>
        </w:tc>
      </w:tr>
      <w:tr w14:paraId="1B14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76436AF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36</w:t>
            </w:r>
          </w:p>
        </w:tc>
        <w:tc>
          <w:tcPr>
            <w:tcW w:w="1392" w:type="pct"/>
            <w:shd w:val="clear" w:color="auto" w:fill="auto"/>
            <w:noWrap/>
            <w:vAlign w:val="bottom"/>
          </w:tcPr>
          <w:p w14:paraId="7CEFBBE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4C063BB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G20.x03</w:t>
            </w:r>
          </w:p>
        </w:tc>
        <w:tc>
          <w:tcPr>
            <w:tcW w:w="1902" w:type="pct"/>
            <w:shd w:val="clear" w:color="auto" w:fill="auto"/>
            <w:noWrap/>
            <w:vAlign w:val="bottom"/>
          </w:tcPr>
          <w:p w14:paraId="30C9054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帕金森综合征</w:t>
            </w:r>
          </w:p>
        </w:tc>
      </w:tr>
      <w:tr w14:paraId="739A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3B64A69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37</w:t>
            </w:r>
          </w:p>
        </w:tc>
        <w:tc>
          <w:tcPr>
            <w:tcW w:w="1392" w:type="pct"/>
            <w:shd w:val="clear" w:color="auto" w:fill="auto"/>
            <w:noWrap/>
            <w:vAlign w:val="bottom"/>
          </w:tcPr>
          <w:p w14:paraId="6AB59DB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10D0139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G82.300</w:t>
            </w:r>
          </w:p>
        </w:tc>
        <w:tc>
          <w:tcPr>
            <w:tcW w:w="1902" w:type="pct"/>
            <w:shd w:val="clear" w:color="auto" w:fill="auto"/>
            <w:noWrap/>
            <w:vAlign w:val="bottom"/>
          </w:tcPr>
          <w:p w14:paraId="1EE7FEF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松弛性四肢瘫痪</w:t>
            </w:r>
          </w:p>
        </w:tc>
      </w:tr>
      <w:tr w14:paraId="511B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2EE0CC6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38</w:t>
            </w:r>
          </w:p>
        </w:tc>
        <w:tc>
          <w:tcPr>
            <w:tcW w:w="1392" w:type="pct"/>
            <w:shd w:val="clear" w:color="auto" w:fill="auto"/>
            <w:noWrap/>
            <w:vAlign w:val="bottom"/>
          </w:tcPr>
          <w:p w14:paraId="63ACB57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4C80AAB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G82.504</w:t>
            </w:r>
          </w:p>
        </w:tc>
        <w:tc>
          <w:tcPr>
            <w:tcW w:w="1902" w:type="pct"/>
            <w:shd w:val="clear" w:color="auto" w:fill="auto"/>
            <w:noWrap/>
            <w:vAlign w:val="bottom"/>
          </w:tcPr>
          <w:p w14:paraId="0150D04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慢性不完全性四肢瘫</w:t>
            </w:r>
          </w:p>
        </w:tc>
      </w:tr>
      <w:tr w14:paraId="0868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4E55991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39</w:t>
            </w:r>
          </w:p>
        </w:tc>
        <w:tc>
          <w:tcPr>
            <w:tcW w:w="1392" w:type="pct"/>
            <w:shd w:val="clear" w:color="auto" w:fill="auto"/>
            <w:noWrap/>
            <w:vAlign w:val="bottom"/>
          </w:tcPr>
          <w:p w14:paraId="6FA5CB0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5338454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G80.802</w:t>
            </w:r>
          </w:p>
        </w:tc>
        <w:tc>
          <w:tcPr>
            <w:tcW w:w="1902" w:type="pct"/>
            <w:shd w:val="clear" w:color="auto" w:fill="auto"/>
            <w:noWrap/>
            <w:vAlign w:val="bottom"/>
          </w:tcPr>
          <w:p w14:paraId="0788ABA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混合型脑性瘫痪</w:t>
            </w:r>
          </w:p>
        </w:tc>
      </w:tr>
      <w:tr w14:paraId="01C3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7ABCAED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40</w:t>
            </w:r>
          </w:p>
        </w:tc>
        <w:tc>
          <w:tcPr>
            <w:tcW w:w="1392" w:type="pct"/>
            <w:shd w:val="clear" w:color="auto" w:fill="auto"/>
            <w:noWrap/>
            <w:vAlign w:val="bottom"/>
          </w:tcPr>
          <w:p w14:paraId="4A050BE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30F8A22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G82.204</w:t>
            </w:r>
          </w:p>
        </w:tc>
        <w:tc>
          <w:tcPr>
            <w:tcW w:w="1902" w:type="pct"/>
            <w:shd w:val="clear" w:color="auto" w:fill="auto"/>
            <w:noWrap/>
            <w:vAlign w:val="bottom"/>
          </w:tcPr>
          <w:p w14:paraId="1DE0E94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高位截瘫</w:t>
            </w:r>
          </w:p>
        </w:tc>
      </w:tr>
      <w:tr w14:paraId="7A5D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51F35C4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41</w:t>
            </w:r>
          </w:p>
        </w:tc>
        <w:tc>
          <w:tcPr>
            <w:tcW w:w="1392" w:type="pct"/>
            <w:shd w:val="clear" w:color="auto" w:fill="auto"/>
            <w:noWrap/>
            <w:vAlign w:val="bottom"/>
          </w:tcPr>
          <w:p w14:paraId="0D8B624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46D5CCD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G80.100</w:t>
            </w:r>
          </w:p>
        </w:tc>
        <w:tc>
          <w:tcPr>
            <w:tcW w:w="1902" w:type="pct"/>
            <w:shd w:val="clear" w:color="auto" w:fill="auto"/>
            <w:noWrap/>
            <w:vAlign w:val="bottom"/>
          </w:tcPr>
          <w:p w14:paraId="3CAF701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痉挛性双侧脑瘫</w:t>
            </w:r>
          </w:p>
        </w:tc>
      </w:tr>
      <w:tr w14:paraId="4897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17238AF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42</w:t>
            </w:r>
          </w:p>
        </w:tc>
        <w:tc>
          <w:tcPr>
            <w:tcW w:w="1392" w:type="pct"/>
            <w:shd w:val="clear" w:color="auto" w:fill="auto"/>
            <w:noWrap/>
            <w:vAlign w:val="bottom"/>
          </w:tcPr>
          <w:p w14:paraId="1652414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0558939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G20.x00</w:t>
            </w:r>
          </w:p>
        </w:tc>
        <w:tc>
          <w:tcPr>
            <w:tcW w:w="1902" w:type="pct"/>
            <w:shd w:val="clear" w:color="auto" w:fill="auto"/>
            <w:noWrap/>
            <w:vAlign w:val="bottom"/>
          </w:tcPr>
          <w:p w14:paraId="2BD52BC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帕金森病</w:t>
            </w:r>
          </w:p>
        </w:tc>
      </w:tr>
      <w:tr w14:paraId="4F01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3AA19E1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43</w:t>
            </w:r>
          </w:p>
        </w:tc>
        <w:tc>
          <w:tcPr>
            <w:tcW w:w="1392" w:type="pct"/>
            <w:shd w:val="clear" w:color="auto" w:fill="auto"/>
            <w:noWrap/>
            <w:vAlign w:val="bottom"/>
          </w:tcPr>
          <w:p w14:paraId="48FDF69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2E4C980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G80.101</w:t>
            </w:r>
          </w:p>
        </w:tc>
        <w:tc>
          <w:tcPr>
            <w:tcW w:w="1902" w:type="pct"/>
            <w:shd w:val="clear" w:color="auto" w:fill="auto"/>
            <w:noWrap/>
            <w:vAlign w:val="bottom"/>
          </w:tcPr>
          <w:p w14:paraId="480D79B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痉挛型脑性瘫痪</w:t>
            </w:r>
          </w:p>
        </w:tc>
      </w:tr>
      <w:tr w14:paraId="7F4F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110E1E0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44</w:t>
            </w:r>
          </w:p>
        </w:tc>
        <w:tc>
          <w:tcPr>
            <w:tcW w:w="1392" w:type="pct"/>
            <w:shd w:val="clear" w:color="auto" w:fill="auto"/>
            <w:noWrap/>
            <w:vAlign w:val="bottom"/>
          </w:tcPr>
          <w:p w14:paraId="36E2205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588D75B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G80.000x011</w:t>
            </w:r>
          </w:p>
        </w:tc>
        <w:tc>
          <w:tcPr>
            <w:tcW w:w="1902" w:type="pct"/>
            <w:shd w:val="clear" w:color="auto" w:fill="auto"/>
            <w:noWrap/>
            <w:vAlign w:val="bottom"/>
          </w:tcPr>
          <w:p w14:paraId="09F34BC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双侧痉挛型脑性瘫痪</w:t>
            </w:r>
          </w:p>
        </w:tc>
      </w:tr>
      <w:tr w14:paraId="27AF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280F396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45</w:t>
            </w:r>
          </w:p>
        </w:tc>
        <w:tc>
          <w:tcPr>
            <w:tcW w:w="1392" w:type="pct"/>
            <w:shd w:val="clear" w:color="auto" w:fill="auto"/>
            <w:noWrap/>
            <w:vAlign w:val="bottom"/>
          </w:tcPr>
          <w:p w14:paraId="344E8A7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43DA002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G82.201</w:t>
            </w:r>
          </w:p>
        </w:tc>
        <w:tc>
          <w:tcPr>
            <w:tcW w:w="1902" w:type="pct"/>
            <w:shd w:val="clear" w:color="auto" w:fill="auto"/>
            <w:noWrap/>
            <w:vAlign w:val="bottom"/>
          </w:tcPr>
          <w:p w14:paraId="56CC109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慢性不完全性截瘫</w:t>
            </w:r>
          </w:p>
        </w:tc>
      </w:tr>
      <w:tr w14:paraId="7B41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457369C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46</w:t>
            </w:r>
          </w:p>
        </w:tc>
        <w:tc>
          <w:tcPr>
            <w:tcW w:w="1392" w:type="pct"/>
            <w:shd w:val="clear" w:color="auto" w:fill="auto"/>
            <w:noWrap/>
            <w:vAlign w:val="bottom"/>
          </w:tcPr>
          <w:p w14:paraId="0E13074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041F45B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G82.400</w:t>
            </w:r>
          </w:p>
        </w:tc>
        <w:tc>
          <w:tcPr>
            <w:tcW w:w="1902" w:type="pct"/>
            <w:shd w:val="clear" w:color="auto" w:fill="auto"/>
            <w:noWrap/>
            <w:vAlign w:val="bottom"/>
          </w:tcPr>
          <w:p w14:paraId="02DE6C5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痉挛性四肢瘫痪</w:t>
            </w:r>
          </w:p>
        </w:tc>
      </w:tr>
      <w:tr w14:paraId="189E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34E2791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47</w:t>
            </w:r>
          </w:p>
        </w:tc>
        <w:tc>
          <w:tcPr>
            <w:tcW w:w="1392" w:type="pct"/>
            <w:shd w:val="clear" w:color="auto" w:fill="auto"/>
            <w:noWrap/>
            <w:vAlign w:val="bottom"/>
          </w:tcPr>
          <w:p w14:paraId="66ABD26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54CC35E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G81.900x002</w:t>
            </w:r>
          </w:p>
        </w:tc>
        <w:tc>
          <w:tcPr>
            <w:tcW w:w="1902" w:type="pct"/>
            <w:shd w:val="clear" w:color="auto" w:fill="auto"/>
            <w:noWrap/>
            <w:vAlign w:val="bottom"/>
          </w:tcPr>
          <w:p w14:paraId="6199E14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轻偏瘫</w:t>
            </w:r>
          </w:p>
        </w:tc>
      </w:tr>
      <w:tr w14:paraId="3D57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66DAD2F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48</w:t>
            </w:r>
          </w:p>
        </w:tc>
        <w:tc>
          <w:tcPr>
            <w:tcW w:w="1392" w:type="pct"/>
            <w:shd w:val="clear" w:color="auto" w:fill="auto"/>
            <w:noWrap/>
            <w:vAlign w:val="bottom"/>
          </w:tcPr>
          <w:p w14:paraId="31FF9AE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704AE4B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G81.902</w:t>
            </w:r>
          </w:p>
        </w:tc>
        <w:tc>
          <w:tcPr>
            <w:tcW w:w="1902" w:type="pct"/>
            <w:shd w:val="clear" w:color="auto" w:fill="auto"/>
            <w:noWrap/>
            <w:vAlign w:val="bottom"/>
          </w:tcPr>
          <w:p w14:paraId="469F115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完全性偏瘫</w:t>
            </w:r>
          </w:p>
        </w:tc>
      </w:tr>
      <w:tr w14:paraId="52D3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1E7945D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49</w:t>
            </w:r>
          </w:p>
        </w:tc>
        <w:tc>
          <w:tcPr>
            <w:tcW w:w="1392" w:type="pct"/>
            <w:shd w:val="clear" w:color="auto" w:fill="auto"/>
            <w:noWrap/>
            <w:vAlign w:val="bottom"/>
          </w:tcPr>
          <w:p w14:paraId="4EFD6C5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07EA6A2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G82.200</w:t>
            </w:r>
          </w:p>
        </w:tc>
        <w:tc>
          <w:tcPr>
            <w:tcW w:w="1902" w:type="pct"/>
            <w:shd w:val="clear" w:color="auto" w:fill="auto"/>
            <w:noWrap/>
            <w:vAlign w:val="bottom"/>
          </w:tcPr>
          <w:p w14:paraId="78D5CBE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截瘫</w:t>
            </w:r>
          </w:p>
        </w:tc>
      </w:tr>
      <w:tr w14:paraId="2701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5BBD1A0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50</w:t>
            </w:r>
          </w:p>
        </w:tc>
        <w:tc>
          <w:tcPr>
            <w:tcW w:w="1392" w:type="pct"/>
            <w:shd w:val="clear" w:color="auto" w:fill="auto"/>
            <w:noWrap/>
            <w:vAlign w:val="bottom"/>
          </w:tcPr>
          <w:p w14:paraId="04EF417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195F8C4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G81.100</w:t>
            </w:r>
          </w:p>
        </w:tc>
        <w:tc>
          <w:tcPr>
            <w:tcW w:w="1902" w:type="pct"/>
            <w:shd w:val="clear" w:color="auto" w:fill="auto"/>
            <w:noWrap/>
            <w:vAlign w:val="bottom"/>
          </w:tcPr>
          <w:p w14:paraId="094B5F9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痉挛性偏瘫</w:t>
            </w:r>
          </w:p>
        </w:tc>
      </w:tr>
      <w:tr w14:paraId="533D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720700F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51</w:t>
            </w:r>
          </w:p>
        </w:tc>
        <w:tc>
          <w:tcPr>
            <w:tcW w:w="1392" w:type="pct"/>
            <w:shd w:val="clear" w:color="auto" w:fill="auto"/>
            <w:noWrap/>
            <w:vAlign w:val="bottom"/>
          </w:tcPr>
          <w:p w14:paraId="09F3DB1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599E9BA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G80.900</w:t>
            </w:r>
          </w:p>
        </w:tc>
        <w:tc>
          <w:tcPr>
            <w:tcW w:w="1902" w:type="pct"/>
            <w:shd w:val="clear" w:color="auto" w:fill="auto"/>
            <w:noWrap/>
            <w:vAlign w:val="bottom"/>
          </w:tcPr>
          <w:p w14:paraId="479DBE3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大脑性瘫痪［脑瘫］</w:t>
            </w:r>
          </w:p>
        </w:tc>
      </w:tr>
      <w:tr w14:paraId="0308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4DEBA51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52</w:t>
            </w:r>
          </w:p>
        </w:tc>
        <w:tc>
          <w:tcPr>
            <w:tcW w:w="1392" w:type="pct"/>
            <w:shd w:val="clear" w:color="auto" w:fill="auto"/>
            <w:noWrap/>
            <w:vAlign w:val="bottom"/>
          </w:tcPr>
          <w:p w14:paraId="0014001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2193E14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G81.000</w:t>
            </w:r>
          </w:p>
        </w:tc>
        <w:tc>
          <w:tcPr>
            <w:tcW w:w="1902" w:type="pct"/>
            <w:shd w:val="clear" w:color="auto" w:fill="auto"/>
            <w:noWrap/>
            <w:vAlign w:val="bottom"/>
          </w:tcPr>
          <w:p w14:paraId="70DF666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松弛性偏瘫</w:t>
            </w:r>
          </w:p>
        </w:tc>
      </w:tr>
      <w:tr w14:paraId="1F5B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7907BE8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53</w:t>
            </w:r>
          </w:p>
        </w:tc>
        <w:tc>
          <w:tcPr>
            <w:tcW w:w="1392" w:type="pct"/>
            <w:shd w:val="clear" w:color="auto" w:fill="auto"/>
            <w:noWrap/>
            <w:vAlign w:val="bottom"/>
          </w:tcPr>
          <w:p w14:paraId="2F093F5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286BA25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G82.500</w:t>
            </w:r>
          </w:p>
        </w:tc>
        <w:tc>
          <w:tcPr>
            <w:tcW w:w="1902" w:type="pct"/>
            <w:shd w:val="clear" w:color="auto" w:fill="auto"/>
            <w:noWrap/>
            <w:vAlign w:val="bottom"/>
          </w:tcPr>
          <w:p w14:paraId="665C053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四肢瘫痪</w:t>
            </w:r>
          </w:p>
        </w:tc>
      </w:tr>
      <w:tr w14:paraId="2F36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1F918F5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54</w:t>
            </w:r>
          </w:p>
        </w:tc>
        <w:tc>
          <w:tcPr>
            <w:tcW w:w="1392" w:type="pct"/>
            <w:shd w:val="clear" w:color="auto" w:fill="auto"/>
            <w:noWrap/>
            <w:vAlign w:val="bottom"/>
          </w:tcPr>
          <w:p w14:paraId="73EF9DE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244F0AB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G81.903</w:t>
            </w:r>
          </w:p>
        </w:tc>
        <w:tc>
          <w:tcPr>
            <w:tcW w:w="1902" w:type="pct"/>
            <w:shd w:val="clear" w:color="auto" w:fill="auto"/>
            <w:noWrap/>
            <w:vAlign w:val="bottom"/>
          </w:tcPr>
          <w:p w14:paraId="5D3ED98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不完全性偏瘫</w:t>
            </w:r>
          </w:p>
        </w:tc>
      </w:tr>
      <w:tr w14:paraId="48E9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33042FF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55</w:t>
            </w:r>
          </w:p>
        </w:tc>
        <w:tc>
          <w:tcPr>
            <w:tcW w:w="1392" w:type="pct"/>
            <w:shd w:val="clear" w:color="auto" w:fill="auto"/>
            <w:noWrap/>
            <w:vAlign w:val="bottom"/>
          </w:tcPr>
          <w:p w14:paraId="42548BD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运动障碍类</w:t>
            </w:r>
          </w:p>
        </w:tc>
        <w:tc>
          <w:tcPr>
            <w:tcW w:w="1199" w:type="pct"/>
            <w:shd w:val="clear" w:color="auto" w:fill="auto"/>
            <w:noWrap/>
            <w:vAlign w:val="bottom"/>
          </w:tcPr>
          <w:p w14:paraId="6A04A5F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G81.900</w:t>
            </w:r>
          </w:p>
        </w:tc>
        <w:tc>
          <w:tcPr>
            <w:tcW w:w="1902" w:type="pct"/>
            <w:shd w:val="clear" w:color="auto" w:fill="auto"/>
            <w:noWrap/>
            <w:vAlign w:val="bottom"/>
          </w:tcPr>
          <w:p w14:paraId="75B8900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偏瘫</w:t>
            </w:r>
          </w:p>
        </w:tc>
      </w:tr>
      <w:tr w14:paraId="26EF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7521217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56</w:t>
            </w:r>
          </w:p>
        </w:tc>
        <w:tc>
          <w:tcPr>
            <w:tcW w:w="1392" w:type="pct"/>
            <w:shd w:val="clear" w:color="auto" w:fill="auto"/>
            <w:noWrap/>
            <w:vAlign w:val="bottom"/>
          </w:tcPr>
          <w:p w14:paraId="68C5CE3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特殊康复</w:t>
            </w:r>
          </w:p>
        </w:tc>
        <w:tc>
          <w:tcPr>
            <w:tcW w:w="1199" w:type="pct"/>
            <w:shd w:val="clear" w:color="auto" w:fill="auto"/>
            <w:noWrap/>
            <w:vAlign w:val="bottom"/>
          </w:tcPr>
          <w:p w14:paraId="4E61528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R47.000x001</w:t>
            </w:r>
          </w:p>
        </w:tc>
        <w:tc>
          <w:tcPr>
            <w:tcW w:w="1902" w:type="pct"/>
            <w:shd w:val="clear" w:color="auto" w:fill="auto"/>
            <w:noWrap/>
            <w:vAlign w:val="bottom"/>
          </w:tcPr>
          <w:p w14:paraId="7E70836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失语</w:t>
            </w:r>
          </w:p>
        </w:tc>
      </w:tr>
      <w:tr w14:paraId="32BF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2275529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57</w:t>
            </w:r>
          </w:p>
        </w:tc>
        <w:tc>
          <w:tcPr>
            <w:tcW w:w="1392" w:type="pct"/>
            <w:shd w:val="clear" w:color="auto" w:fill="auto"/>
            <w:noWrap/>
            <w:vAlign w:val="bottom"/>
          </w:tcPr>
          <w:p w14:paraId="384ACAA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特殊康复</w:t>
            </w:r>
          </w:p>
        </w:tc>
        <w:tc>
          <w:tcPr>
            <w:tcW w:w="1199" w:type="pct"/>
            <w:shd w:val="clear" w:color="auto" w:fill="auto"/>
            <w:noWrap/>
            <w:vAlign w:val="bottom"/>
          </w:tcPr>
          <w:p w14:paraId="19944C1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R47.003</w:t>
            </w:r>
          </w:p>
        </w:tc>
        <w:tc>
          <w:tcPr>
            <w:tcW w:w="1902" w:type="pct"/>
            <w:shd w:val="clear" w:color="auto" w:fill="auto"/>
            <w:noWrap/>
            <w:vAlign w:val="bottom"/>
          </w:tcPr>
          <w:p w14:paraId="259FF01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运动性失语</w:t>
            </w:r>
          </w:p>
        </w:tc>
      </w:tr>
      <w:tr w14:paraId="4D39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4D84D6C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58</w:t>
            </w:r>
          </w:p>
        </w:tc>
        <w:tc>
          <w:tcPr>
            <w:tcW w:w="1392" w:type="pct"/>
            <w:shd w:val="clear" w:color="auto" w:fill="auto"/>
            <w:noWrap/>
            <w:vAlign w:val="bottom"/>
          </w:tcPr>
          <w:p w14:paraId="41F9DD2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特殊康复</w:t>
            </w:r>
          </w:p>
        </w:tc>
        <w:tc>
          <w:tcPr>
            <w:tcW w:w="1199" w:type="pct"/>
            <w:shd w:val="clear" w:color="auto" w:fill="auto"/>
            <w:noWrap/>
            <w:vAlign w:val="bottom"/>
          </w:tcPr>
          <w:p w14:paraId="56DFE0C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T92.500x016</w:t>
            </w:r>
          </w:p>
        </w:tc>
        <w:tc>
          <w:tcPr>
            <w:tcW w:w="1902" w:type="pct"/>
            <w:shd w:val="clear" w:color="auto" w:fill="auto"/>
            <w:noWrap/>
            <w:vAlign w:val="bottom"/>
          </w:tcPr>
          <w:p w14:paraId="04339CE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肩袖损伤后遗症</w:t>
            </w:r>
          </w:p>
        </w:tc>
      </w:tr>
      <w:tr w14:paraId="3393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3AE429C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59</w:t>
            </w:r>
          </w:p>
        </w:tc>
        <w:tc>
          <w:tcPr>
            <w:tcW w:w="1392" w:type="pct"/>
            <w:shd w:val="clear" w:color="auto" w:fill="auto"/>
            <w:noWrap/>
            <w:vAlign w:val="bottom"/>
          </w:tcPr>
          <w:p w14:paraId="7B2C8D0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特殊康复</w:t>
            </w:r>
          </w:p>
        </w:tc>
        <w:tc>
          <w:tcPr>
            <w:tcW w:w="1199" w:type="pct"/>
            <w:shd w:val="clear" w:color="auto" w:fill="auto"/>
            <w:noWrap/>
            <w:vAlign w:val="bottom"/>
          </w:tcPr>
          <w:p w14:paraId="2F9BCF2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R47.100x001</w:t>
            </w:r>
          </w:p>
        </w:tc>
        <w:tc>
          <w:tcPr>
            <w:tcW w:w="1902" w:type="pct"/>
            <w:shd w:val="clear" w:color="auto" w:fill="auto"/>
            <w:noWrap/>
            <w:vAlign w:val="bottom"/>
          </w:tcPr>
          <w:p w14:paraId="5BD934D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构音障碍</w:t>
            </w:r>
          </w:p>
        </w:tc>
      </w:tr>
      <w:tr w14:paraId="27FD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067AEE9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60</w:t>
            </w:r>
          </w:p>
        </w:tc>
        <w:tc>
          <w:tcPr>
            <w:tcW w:w="1392" w:type="pct"/>
            <w:shd w:val="clear" w:color="auto" w:fill="auto"/>
            <w:noWrap/>
            <w:vAlign w:val="bottom"/>
          </w:tcPr>
          <w:p w14:paraId="43F0D3A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特殊康复</w:t>
            </w:r>
          </w:p>
        </w:tc>
        <w:tc>
          <w:tcPr>
            <w:tcW w:w="1199" w:type="pct"/>
            <w:shd w:val="clear" w:color="auto" w:fill="auto"/>
            <w:noWrap/>
            <w:vAlign w:val="bottom"/>
          </w:tcPr>
          <w:p w14:paraId="095F21F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R47.001</w:t>
            </w:r>
          </w:p>
        </w:tc>
        <w:tc>
          <w:tcPr>
            <w:tcW w:w="1902" w:type="pct"/>
            <w:shd w:val="clear" w:color="auto" w:fill="auto"/>
            <w:noWrap/>
            <w:vAlign w:val="bottom"/>
          </w:tcPr>
          <w:p w14:paraId="46F536B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语言困难</w:t>
            </w:r>
          </w:p>
        </w:tc>
      </w:tr>
      <w:tr w14:paraId="05B5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53CB105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61</w:t>
            </w:r>
          </w:p>
        </w:tc>
        <w:tc>
          <w:tcPr>
            <w:tcW w:w="1392" w:type="pct"/>
            <w:shd w:val="clear" w:color="auto" w:fill="auto"/>
            <w:noWrap/>
            <w:vAlign w:val="bottom"/>
          </w:tcPr>
          <w:p w14:paraId="119CEA8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特殊康复</w:t>
            </w:r>
          </w:p>
        </w:tc>
        <w:tc>
          <w:tcPr>
            <w:tcW w:w="1199" w:type="pct"/>
            <w:shd w:val="clear" w:color="auto" w:fill="auto"/>
            <w:noWrap/>
            <w:vAlign w:val="bottom"/>
          </w:tcPr>
          <w:p w14:paraId="3F5E311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R47.802</w:t>
            </w:r>
          </w:p>
        </w:tc>
        <w:tc>
          <w:tcPr>
            <w:tcW w:w="1902" w:type="pct"/>
            <w:shd w:val="clear" w:color="auto" w:fill="auto"/>
            <w:noWrap/>
            <w:vAlign w:val="bottom"/>
          </w:tcPr>
          <w:p w14:paraId="3903E86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言语障碍</w:t>
            </w:r>
          </w:p>
        </w:tc>
      </w:tr>
      <w:tr w14:paraId="680C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123EC93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62</w:t>
            </w:r>
          </w:p>
        </w:tc>
        <w:tc>
          <w:tcPr>
            <w:tcW w:w="1392" w:type="pct"/>
            <w:shd w:val="clear" w:color="auto" w:fill="auto"/>
            <w:noWrap/>
            <w:vAlign w:val="bottom"/>
          </w:tcPr>
          <w:p w14:paraId="4D9B36E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特殊康复</w:t>
            </w:r>
          </w:p>
        </w:tc>
        <w:tc>
          <w:tcPr>
            <w:tcW w:w="1199" w:type="pct"/>
            <w:shd w:val="clear" w:color="auto" w:fill="auto"/>
            <w:noWrap/>
            <w:vAlign w:val="bottom"/>
          </w:tcPr>
          <w:p w14:paraId="6C0078D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Z50.100x001</w:t>
            </w:r>
          </w:p>
        </w:tc>
        <w:tc>
          <w:tcPr>
            <w:tcW w:w="1902" w:type="pct"/>
            <w:shd w:val="clear" w:color="auto" w:fill="auto"/>
            <w:noWrap/>
            <w:vAlign w:val="bottom"/>
          </w:tcPr>
          <w:p w14:paraId="54B2E13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物理治疗</w:t>
            </w:r>
          </w:p>
        </w:tc>
      </w:tr>
      <w:tr w14:paraId="5BB3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5B44A99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63</w:t>
            </w:r>
          </w:p>
        </w:tc>
        <w:tc>
          <w:tcPr>
            <w:tcW w:w="1392" w:type="pct"/>
            <w:shd w:val="clear" w:color="auto" w:fill="auto"/>
            <w:noWrap/>
            <w:vAlign w:val="bottom"/>
          </w:tcPr>
          <w:p w14:paraId="7B89845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特殊康复</w:t>
            </w:r>
          </w:p>
        </w:tc>
        <w:tc>
          <w:tcPr>
            <w:tcW w:w="1199" w:type="pct"/>
            <w:shd w:val="clear" w:color="auto" w:fill="auto"/>
            <w:noWrap/>
            <w:vAlign w:val="bottom"/>
          </w:tcPr>
          <w:p w14:paraId="2650510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Z50.101</w:t>
            </w:r>
          </w:p>
        </w:tc>
        <w:tc>
          <w:tcPr>
            <w:tcW w:w="1902" w:type="pct"/>
            <w:shd w:val="clear" w:color="auto" w:fill="auto"/>
            <w:noWrap/>
            <w:vAlign w:val="bottom"/>
          </w:tcPr>
          <w:p w14:paraId="3008DB6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脑出血后物理康复训练</w:t>
            </w:r>
          </w:p>
        </w:tc>
      </w:tr>
      <w:tr w14:paraId="0F2C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63BDF81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64</w:t>
            </w:r>
          </w:p>
        </w:tc>
        <w:tc>
          <w:tcPr>
            <w:tcW w:w="1392" w:type="pct"/>
            <w:shd w:val="clear" w:color="auto" w:fill="auto"/>
            <w:noWrap/>
            <w:vAlign w:val="center"/>
          </w:tcPr>
          <w:p w14:paraId="399DB30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特殊康复</w:t>
            </w:r>
          </w:p>
        </w:tc>
        <w:tc>
          <w:tcPr>
            <w:tcW w:w="1199" w:type="pct"/>
            <w:shd w:val="clear" w:color="auto" w:fill="auto"/>
            <w:noWrap/>
            <w:vAlign w:val="center"/>
          </w:tcPr>
          <w:p w14:paraId="3E04F84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Z50.900x001</w:t>
            </w:r>
          </w:p>
        </w:tc>
        <w:tc>
          <w:tcPr>
            <w:tcW w:w="1902" w:type="pct"/>
            <w:shd w:val="clear" w:color="auto" w:fill="auto"/>
            <w:noWrap/>
            <w:vAlign w:val="bottom"/>
          </w:tcPr>
          <w:p w14:paraId="4078E83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康复医疗</w:t>
            </w:r>
          </w:p>
        </w:tc>
      </w:tr>
      <w:tr w14:paraId="2562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2927E07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65</w:t>
            </w:r>
          </w:p>
        </w:tc>
        <w:tc>
          <w:tcPr>
            <w:tcW w:w="1392" w:type="pct"/>
            <w:shd w:val="clear" w:color="auto" w:fill="auto"/>
            <w:noWrap/>
            <w:vAlign w:val="center"/>
          </w:tcPr>
          <w:p w14:paraId="7D5D8AA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发育落后康复</w:t>
            </w:r>
          </w:p>
        </w:tc>
        <w:tc>
          <w:tcPr>
            <w:tcW w:w="1199" w:type="pct"/>
            <w:shd w:val="clear" w:color="auto" w:fill="auto"/>
            <w:noWrap/>
            <w:vAlign w:val="center"/>
          </w:tcPr>
          <w:p w14:paraId="52335B3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R62.900</w:t>
            </w:r>
          </w:p>
        </w:tc>
        <w:tc>
          <w:tcPr>
            <w:tcW w:w="1902" w:type="pct"/>
            <w:shd w:val="clear" w:color="auto" w:fill="auto"/>
            <w:noWrap/>
            <w:vAlign w:val="bottom"/>
          </w:tcPr>
          <w:p w14:paraId="5680A3D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未达到预期的正常生理</w:t>
            </w:r>
          </w:p>
          <w:p w14:paraId="3516016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发育水平</w:t>
            </w:r>
          </w:p>
        </w:tc>
      </w:tr>
      <w:tr w14:paraId="53A5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pct"/>
            <w:shd w:val="clear" w:color="auto" w:fill="auto"/>
            <w:noWrap/>
            <w:vAlign w:val="center"/>
          </w:tcPr>
          <w:p w14:paraId="6582550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66</w:t>
            </w:r>
          </w:p>
        </w:tc>
        <w:tc>
          <w:tcPr>
            <w:tcW w:w="1392" w:type="pct"/>
            <w:shd w:val="clear" w:color="auto" w:fill="auto"/>
            <w:noWrap/>
            <w:vAlign w:val="center"/>
          </w:tcPr>
          <w:p w14:paraId="62A2756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发育落后康复</w:t>
            </w:r>
          </w:p>
        </w:tc>
        <w:tc>
          <w:tcPr>
            <w:tcW w:w="1199" w:type="pct"/>
            <w:shd w:val="clear" w:color="auto" w:fill="auto"/>
            <w:noWrap/>
            <w:vAlign w:val="center"/>
          </w:tcPr>
          <w:p w14:paraId="62BAF54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R62.801</w:t>
            </w:r>
          </w:p>
        </w:tc>
        <w:tc>
          <w:tcPr>
            <w:tcW w:w="1902" w:type="pct"/>
            <w:shd w:val="clear" w:color="auto" w:fill="auto"/>
            <w:noWrap/>
            <w:vAlign w:val="bottom"/>
          </w:tcPr>
          <w:p w14:paraId="4FED889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生长发育迟缓</w:t>
            </w:r>
          </w:p>
        </w:tc>
      </w:tr>
    </w:tbl>
    <w:p w14:paraId="64F4B454">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ascii="黑体" w:hAnsi="黑体" w:eastAsia="黑体" w:cs="黑体"/>
          <w:b w:val="0"/>
          <w:bCs w:val="0"/>
          <w:spacing w:val="5"/>
          <w:sz w:val="32"/>
          <w:szCs w:val="32"/>
        </w:rPr>
      </w:pPr>
    </w:p>
    <w:p w14:paraId="59DD94D5">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ascii="黑体" w:hAnsi="黑体" w:eastAsia="黑体" w:cs="黑体"/>
          <w:b w:val="0"/>
          <w:bCs w:val="0"/>
          <w:spacing w:val="5"/>
          <w:sz w:val="32"/>
          <w:szCs w:val="32"/>
        </w:rPr>
      </w:pPr>
    </w:p>
    <w:p w14:paraId="4D0BD5BB">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hint="eastAsia" w:ascii="黑体" w:hAnsi="黑体" w:eastAsia="黑体" w:cs="黑体"/>
          <w:b w:val="0"/>
          <w:bCs w:val="0"/>
          <w:spacing w:val="5"/>
          <w:sz w:val="32"/>
          <w:szCs w:val="32"/>
          <w:lang w:val="en-US" w:eastAsia="zh-CN"/>
        </w:rPr>
      </w:pPr>
      <w:r>
        <w:rPr>
          <w:rFonts w:ascii="黑体" w:hAnsi="黑体" w:eastAsia="黑体" w:cs="黑体"/>
          <w:b w:val="0"/>
          <w:bCs w:val="0"/>
          <w:spacing w:val="5"/>
          <w:sz w:val="32"/>
          <w:szCs w:val="32"/>
        </w:rPr>
        <w:t>附件</w:t>
      </w:r>
      <w:r>
        <w:rPr>
          <w:rFonts w:hint="eastAsia" w:ascii="黑体" w:hAnsi="黑体" w:eastAsia="黑体" w:cs="黑体"/>
          <w:b w:val="0"/>
          <w:bCs w:val="0"/>
          <w:spacing w:val="5"/>
          <w:sz w:val="32"/>
          <w:szCs w:val="32"/>
          <w:lang w:val="en-US" w:eastAsia="zh-CN"/>
        </w:rPr>
        <w:t>2</w:t>
      </w:r>
    </w:p>
    <w:p w14:paraId="7920888A">
      <w:pPr>
        <w:keepNext w:val="0"/>
        <w:keepLines w:val="0"/>
        <w:pageBreakBefore w:val="0"/>
        <w:widowControl w:val="0"/>
        <w:kinsoku/>
        <w:wordWrap/>
        <w:overflowPunct/>
        <w:topLinePunct w:val="0"/>
        <w:autoSpaceDE/>
        <w:autoSpaceDN/>
        <w:bidi w:val="0"/>
        <w:adjustRightInd/>
        <w:snapToGrid/>
        <w:spacing w:line="560" w:lineRule="exact"/>
        <w:ind w:left="210"/>
        <w:textAlignment w:val="auto"/>
        <w:rPr>
          <w:rFonts w:hint="eastAsia" w:ascii="黑体" w:hAnsi="黑体" w:eastAsia="黑体" w:cs="黑体"/>
          <w:b w:val="0"/>
          <w:bCs w:val="0"/>
          <w:spacing w:val="5"/>
          <w:sz w:val="32"/>
          <w:szCs w:val="32"/>
          <w:lang w:val="en-US" w:eastAsia="zh-CN"/>
        </w:rPr>
      </w:pPr>
    </w:p>
    <w:p w14:paraId="74490B7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 绥化市康复医学功能障碍</w:t>
      </w:r>
    </w:p>
    <w:p w14:paraId="7DBE6CD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 医保按床日付费DIP病种目录</w:t>
      </w:r>
    </w:p>
    <w:p w14:paraId="2D458D0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p>
    <w:tbl>
      <w:tblPr>
        <w:tblStyle w:val="19"/>
        <w:tblW w:w="91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2567"/>
        <w:gridCol w:w="3647"/>
        <w:gridCol w:w="1927"/>
      </w:tblGrid>
      <w:tr w14:paraId="0028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ADF8">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序号</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65A8">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病种组合代码</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264E">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病种组合名称</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EA35">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病种分值</w:t>
            </w:r>
          </w:p>
        </w:tc>
      </w:tr>
      <w:tr w14:paraId="08733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37B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1</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BA0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I69.3</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C19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脑梗死后遗症</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DE8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684</w:t>
            </w:r>
          </w:p>
        </w:tc>
      </w:tr>
      <w:tr w14:paraId="4BB52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862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2</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1C7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I69.1</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F36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脑内出血后遗症</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BFC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764</w:t>
            </w:r>
          </w:p>
        </w:tc>
      </w:tr>
      <w:tr w14:paraId="5CB60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346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3</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5A6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G81.9</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A1B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未特指的偏瘫</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025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783</w:t>
            </w:r>
          </w:p>
        </w:tc>
      </w:tr>
      <w:tr w14:paraId="484E0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B56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4</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18B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G82.5</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DCE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未特指的四肢瘫痪</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702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687</w:t>
            </w:r>
          </w:p>
        </w:tc>
      </w:tr>
      <w:tr w14:paraId="07D5D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C2D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22C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Z50.9</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ACE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涉及使用未特指康复操作的医疗</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FFD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893</w:t>
            </w:r>
          </w:p>
        </w:tc>
      </w:tr>
      <w:tr w14:paraId="7CB8F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D38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6</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453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G81.0</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7DA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松弛性偏瘫</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18A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602</w:t>
            </w:r>
          </w:p>
        </w:tc>
      </w:tr>
      <w:tr w14:paraId="01EB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341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7</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A5C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Z50.1</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758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其他物理治疗</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32E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414</w:t>
            </w:r>
          </w:p>
        </w:tc>
      </w:tr>
      <w:tr w14:paraId="5477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078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8</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F97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I69.8</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0FD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其他和未特指的脑血管病后遗症</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292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32"/>
                <w:szCs w:val="32"/>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1419</w:t>
            </w:r>
          </w:p>
        </w:tc>
      </w:tr>
    </w:tbl>
    <w:p w14:paraId="1459DA44">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ascii="黑体" w:hAnsi="黑体" w:eastAsia="黑体" w:cs="黑体"/>
          <w:b w:val="0"/>
          <w:bCs w:val="0"/>
          <w:spacing w:val="5"/>
          <w:sz w:val="32"/>
          <w:szCs w:val="32"/>
        </w:rPr>
      </w:pPr>
    </w:p>
    <w:p w14:paraId="728F4217">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ascii="黑体" w:hAnsi="黑体" w:eastAsia="黑体" w:cs="黑体"/>
          <w:b w:val="0"/>
          <w:bCs w:val="0"/>
          <w:spacing w:val="5"/>
          <w:sz w:val="32"/>
          <w:szCs w:val="32"/>
        </w:rPr>
      </w:pPr>
    </w:p>
    <w:p w14:paraId="19FA324A">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ascii="黑体" w:hAnsi="黑体" w:eastAsia="黑体" w:cs="黑体"/>
          <w:b w:val="0"/>
          <w:bCs w:val="0"/>
          <w:spacing w:val="5"/>
          <w:sz w:val="32"/>
          <w:szCs w:val="32"/>
        </w:rPr>
      </w:pPr>
    </w:p>
    <w:p w14:paraId="6D7D5C02">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ascii="黑体" w:hAnsi="黑体" w:eastAsia="黑体" w:cs="黑体"/>
          <w:b w:val="0"/>
          <w:bCs w:val="0"/>
          <w:spacing w:val="5"/>
          <w:sz w:val="32"/>
          <w:szCs w:val="32"/>
        </w:rPr>
      </w:pPr>
    </w:p>
    <w:p w14:paraId="11D2633B">
      <w:pPr>
        <w:keepNext w:val="0"/>
        <w:keepLines w:val="0"/>
        <w:pageBreakBefore w:val="0"/>
        <w:widowControl w:val="0"/>
        <w:kinsoku/>
        <w:wordWrap/>
        <w:overflowPunct/>
        <w:topLinePunct w:val="0"/>
        <w:autoSpaceDE/>
        <w:autoSpaceDN/>
        <w:bidi w:val="0"/>
        <w:adjustRightInd/>
        <w:snapToGrid/>
        <w:spacing w:before="101" w:line="224" w:lineRule="auto"/>
        <w:ind w:left="209"/>
        <w:textAlignment w:val="auto"/>
        <w:rPr>
          <w:rFonts w:hint="eastAsia" w:ascii="黑体" w:hAnsi="黑体" w:eastAsia="黑体" w:cs="黑体"/>
          <w:b w:val="0"/>
          <w:bCs w:val="0"/>
          <w:spacing w:val="5"/>
          <w:sz w:val="32"/>
          <w:szCs w:val="32"/>
          <w:lang w:val="en-US" w:eastAsia="zh-CN"/>
        </w:rPr>
      </w:pPr>
      <w:r>
        <w:rPr>
          <w:rFonts w:ascii="黑体" w:hAnsi="黑体" w:eastAsia="黑体" w:cs="黑体"/>
          <w:b w:val="0"/>
          <w:bCs w:val="0"/>
          <w:spacing w:val="5"/>
          <w:sz w:val="32"/>
          <w:szCs w:val="32"/>
        </w:rPr>
        <w:t>附件</w:t>
      </w:r>
      <w:r>
        <w:rPr>
          <w:rFonts w:hint="eastAsia" w:ascii="黑体" w:hAnsi="黑体" w:eastAsia="黑体" w:cs="黑体"/>
          <w:b w:val="0"/>
          <w:bCs w:val="0"/>
          <w:spacing w:val="5"/>
          <w:sz w:val="32"/>
          <w:szCs w:val="32"/>
          <w:lang w:val="en-US" w:eastAsia="zh-CN"/>
        </w:rPr>
        <w:t>3</w:t>
      </w:r>
    </w:p>
    <w:p w14:paraId="6C0EBFA1">
      <w:pPr>
        <w:keepNext w:val="0"/>
        <w:keepLines w:val="0"/>
        <w:pageBreakBefore w:val="0"/>
        <w:widowControl w:val="0"/>
        <w:kinsoku/>
        <w:wordWrap/>
        <w:overflowPunct/>
        <w:topLinePunct w:val="0"/>
        <w:autoSpaceDE/>
        <w:autoSpaceDN/>
        <w:bidi w:val="0"/>
        <w:adjustRightInd/>
        <w:snapToGrid/>
        <w:spacing w:line="560" w:lineRule="exact"/>
        <w:ind w:left="210"/>
        <w:textAlignment w:val="auto"/>
        <w:rPr>
          <w:rFonts w:hint="eastAsia" w:ascii="黑体" w:hAnsi="黑体" w:eastAsia="黑体" w:cs="黑体"/>
          <w:b w:val="0"/>
          <w:bCs w:val="0"/>
          <w:spacing w:val="5"/>
          <w:sz w:val="32"/>
          <w:szCs w:val="32"/>
          <w:lang w:val="en-US" w:eastAsia="zh-CN"/>
        </w:rPr>
      </w:pPr>
    </w:p>
    <w:p w14:paraId="37C5C8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t>绥化市康复医学功能障碍医保</w:t>
      </w:r>
    </w:p>
    <w:p w14:paraId="119ED9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t>按床日付费支付标准</w:t>
      </w:r>
    </w:p>
    <w:p w14:paraId="226823F1">
      <w:pPr>
        <w:spacing w:before="12"/>
      </w:pPr>
    </w:p>
    <w:tbl>
      <w:tblPr>
        <w:tblStyle w:val="48"/>
        <w:tblW w:w="8637"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2029"/>
        <w:gridCol w:w="2911"/>
        <w:gridCol w:w="2553"/>
      </w:tblGrid>
      <w:tr w14:paraId="68F91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1144" w:type="dxa"/>
            <w:vAlign w:val="top"/>
          </w:tcPr>
          <w:p w14:paraId="5AEDCF3B">
            <w:pPr>
              <w:keepNext w:val="0"/>
              <w:keepLines w:val="0"/>
              <w:widowControl/>
              <w:suppressLineNumbers w:val="0"/>
              <w:jc w:val="center"/>
              <w:textAlignment w:val="center"/>
              <w:rPr>
                <w:rFonts w:hint="eastAsia" w:ascii="黑体" w:hAnsi="黑体" w:eastAsia="黑体" w:cs="黑体"/>
                <w:b w:val="0"/>
                <w:bCs w:val="0"/>
                <w:i w:val="0"/>
                <w:iCs w:val="0"/>
                <w:color w:val="000000"/>
                <w:kern w:val="0"/>
                <w:sz w:val="32"/>
                <w:szCs w:val="32"/>
                <w:u w:val="none"/>
                <w:lang w:val="en-US" w:eastAsia="en-US" w:bidi="ar"/>
              </w:rPr>
            </w:pPr>
            <w:r>
              <w:rPr>
                <w:rFonts w:hint="eastAsia" w:ascii="黑体" w:hAnsi="黑体" w:eastAsia="黑体" w:cs="黑体"/>
                <w:b w:val="0"/>
                <w:bCs w:val="0"/>
                <w:i w:val="0"/>
                <w:iCs w:val="0"/>
                <w:color w:val="000000"/>
                <w:kern w:val="0"/>
                <w:sz w:val="32"/>
                <w:szCs w:val="32"/>
                <w:u w:val="none"/>
                <w:lang w:val="en-US" w:eastAsia="en-US" w:bidi="ar"/>
              </w:rPr>
              <w:t>险种</w:t>
            </w:r>
          </w:p>
        </w:tc>
        <w:tc>
          <w:tcPr>
            <w:tcW w:w="2029" w:type="dxa"/>
            <w:vAlign w:val="center"/>
          </w:tcPr>
          <w:p w14:paraId="6A1273F9">
            <w:pPr>
              <w:keepNext w:val="0"/>
              <w:keepLines w:val="0"/>
              <w:widowControl/>
              <w:suppressLineNumbers w:val="0"/>
              <w:jc w:val="center"/>
              <w:textAlignment w:val="center"/>
              <w:rPr>
                <w:rFonts w:hint="eastAsia" w:ascii="黑体" w:hAnsi="黑体" w:eastAsia="黑体" w:cs="黑体"/>
                <w:b w:val="0"/>
                <w:bCs w:val="0"/>
                <w:i w:val="0"/>
                <w:iCs w:val="0"/>
                <w:color w:val="000000"/>
                <w:kern w:val="0"/>
                <w:sz w:val="32"/>
                <w:szCs w:val="32"/>
                <w:u w:val="none"/>
                <w:lang w:val="en-US" w:eastAsia="en-US" w:bidi="ar"/>
              </w:rPr>
            </w:pPr>
            <w:r>
              <w:rPr>
                <w:rFonts w:hint="eastAsia" w:ascii="黑体" w:hAnsi="黑体" w:eastAsia="黑体" w:cs="黑体"/>
                <w:b w:val="0"/>
                <w:bCs w:val="0"/>
                <w:i w:val="0"/>
                <w:iCs w:val="0"/>
                <w:color w:val="000000"/>
                <w:kern w:val="0"/>
                <w:sz w:val="32"/>
                <w:szCs w:val="32"/>
                <w:u w:val="none"/>
                <w:lang w:val="en-US" w:eastAsia="en-US" w:bidi="ar"/>
              </w:rPr>
              <w:t>医院级别</w:t>
            </w:r>
          </w:p>
        </w:tc>
        <w:tc>
          <w:tcPr>
            <w:tcW w:w="2911" w:type="dxa"/>
            <w:vAlign w:val="top"/>
          </w:tcPr>
          <w:p w14:paraId="4948BEBF">
            <w:pPr>
              <w:keepNext w:val="0"/>
              <w:keepLines w:val="0"/>
              <w:widowControl/>
              <w:suppressLineNumbers w:val="0"/>
              <w:jc w:val="center"/>
              <w:textAlignment w:val="center"/>
              <w:rPr>
                <w:rFonts w:hint="eastAsia" w:ascii="黑体" w:hAnsi="黑体" w:eastAsia="黑体" w:cs="黑体"/>
                <w:b w:val="0"/>
                <w:bCs w:val="0"/>
                <w:i w:val="0"/>
                <w:iCs w:val="0"/>
                <w:color w:val="000000"/>
                <w:kern w:val="0"/>
                <w:sz w:val="32"/>
                <w:szCs w:val="32"/>
                <w:u w:val="none"/>
                <w:lang w:val="en-US" w:eastAsia="en-US" w:bidi="ar"/>
              </w:rPr>
            </w:pPr>
            <w:r>
              <w:rPr>
                <w:rFonts w:hint="eastAsia" w:ascii="黑体" w:hAnsi="黑体" w:eastAsia="黑体" w:cs="黑体"/>
                <w:b w:val="0"/>
                <w:bCs w:val="0"/>
                <w:i w:val="0"/>
                <w:iCs w:val="0"/>
                <w:color w:val="000000"/>
                <w:kern w:val="0"/>
                <w:sz w:val="32"/>
                <w:szCs w:val="32"/>
                <w:u w:val="none"/>
                <w:lang w:val="en-US" w:eastAsia="en-US" w:bidi="ar"/>
              </w:rPr>
              <w:t>住院天数(日)</w:t>
            </w:r>
          </w:p>
        </w:tc>
        <w:tc>
          <w:tcPr>
            <w:tcW w:w="2553" w:type="dxa"/>
            <w:vAlign w:val="top"/>
          </w:tcPr>
          <w:p w14:paraId="5A598C43">
            <w:pPr>
              <w:keepNext w:val="0"/>
              <w:keepLines w:val="0"/>
              <w:widowControl/>
              <w:suppressLineNumbers w:val="0"/>
              <w:jc w:val="center"/>
              <w:textAlignment w:val="center"/>
              <w:rPr>
                <w:rFonts w:hint="eastAsia" w:ascii="黑体" w:hAnsi="黑体" w:eastAsia="黑体" w:cs="黑体"/>
                <w:b w:val="0"/>
                <w:bCs w:val="0"/>
                <w:i w:val="0"/>
                <w:iCs w:val="0"/>
                <w:color w:val="000000"/>
                <w:kern w:val="0"/>
                <w:sz w:val="32"/>
                <w:szCs w:val="32"/>
                <w:u w:val="none"/>
                <w:lang w:val="en-US" w:eastAsia="en-US" w:bidi="ar"/>
              </w:rPr>
            </w:pPr>
            <w:r>
              <w:rPr>
                <w:rFonts w:hint="eastAsia" w:ascii="黑体" w:hAnsi="黑体" w:eastAsia="黑体" w:cs="黑体"/>
                <w:b w:val="0"/>
                <w:bCs w:val="0"/>
                <w:i w:val="0"/>
                <w:iCs w:val="0"/>
                <w:color w:val="000000"/>
                <w:kern w:val="0"/>
                <w:sz w:val="32"/>
                <w:szCs w:val="32"/>
                <w:u w:val="none"/>
                <w:lang w:val="en-US" w:eastAsia="en-US" w:bidi="ar"/>
              </w:rPr>
              <w:t>床日标准(元)</w:t>
            </w:r>
          </w:p>
        </w:tc>
      </w:tr>
      <w:tr w14:paraId="112CA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144" w:type="dxa"/>
            <w:vMerge w:val="restart"/>
            <w:tcBorders>
              <w:bottom w:val="nil"/>
            </w:tcBorders>
            <w:vAlign w:val="top"/>
          </w:tcPr>
          <w:p w14:paraId="6658B95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p w14:paraId="1443452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p w14:paraId="3DB6130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p w14:paraId="690D3DE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p w14:paraId="6E73D6A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p w14:paraId="2849625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职工</w:t>
            </w:r>
          </w:p>
        </w:tc>
        <w:tc>
          <w:tcPr>
            <w:tcW w:w="2029" w:type="dxa"/>
            <w:vMerge w:val="restart"/>
            <w:tcBorders>
              <w:bottom w:val="nil"/>
            </w:tcBorders>
            <w:vAlign w:val="center"/>
          </w:tcPr>
          <w:p w14:paraId="04ADE55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三级</w:t>
            </w:r>
          </w:p>
        </w:tc>
        <w:tc>
          <w:tcPr>
            <w:tcW w:w="2911" w:type="dxa"/>
            <w:vAlign w:val="top"/>
          </w:tcPr>
          <w:p w14:paraId="03154BC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16-30</w:t>
            </w:r>
          </w:p>
        </w:tc>
        <w:tc>
          <w:tcPr>
            <w:tcW w:w="2553" w:type="dxa"/>
            <w:vAlign w:val="top"/>
          </w:tcPr>
          <w:p w14:paraId="07F0206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280</w:t>
            </w:r>
          </w:p>
        </w:tc>
      </w:tr>
      <w:tr w14:paraId="30F43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144" w:type="dxa"/>
            <w:vMerge w:val="continue"/>
            <w:tcBorders>
              <w:top w:val="nil"/>
              <w:bottom w:val="nil"/>
            </w:tcBorders>
            <w:vAlign w:val="top"/>
          </w:tcPr>
          <w:p w14:paraId="27CFD39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029" w:type="dxa"/>
            <w:vMerge w:val="continue"/>
            <w:tcBorders>
              <w:top w:val="nil"/>
              <w:bottom w:val="nil"/>
            </w:tcBorders>
            <w:vAlign w:val="center"/>
          </w:tcPr>
          <w:p w14:paraId="2A1979C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911" w:type="dxa"/>
            <w:vAlign w:val="top"/>
          </w:tcPr>
          <w:p w14:paraId="7EC999B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31-60</w:t>
            </w:r>
          </w:p>
        </w:tc>
        <w:tc>
          <w:tcPr>
            <w:tcW w:w="2553" w:type="dxa"/>
            <w:vAlign w:val="top"/>
          </w:tcPr>
          <w:p w14:paraId="754F511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255   </w:t>
            </w:r>
          </w:p>
        </w:tc>
      </w:tr>
      <w:tr w14:paraId="65B48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144" w:type="dxa"/>
            <w:vMerge w:val="continue"/>
            <w:tcBorders>
              <w:top w:val="nil"/>
              <w:bottom w:val="nil"/>
            </w:tcBorders>
            <w:vAlign w:val="top"/>
          </w:tcPr>
          <w:p w14:paraId="7FFE81F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029" w:type="dxa"/>
            <w:vMerge w:val="continue"/>
            <w:tcBorders>
              <w:top w:val="nil"/>
            </w:tcBorders>
            <w:vAlign w:val="center"/>
          </w:tcPr>
          <w:p w14:paraId="1828515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911" w:type="dxa"/>
            <w:vAlign w:val="top"/>
          </w:tcPr>
          <w:p w14:paraId="5D71364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61-90</w:t>
            </w:r>
          </w:p>
        </w:tc>
        <w:tc>
          <w:tcPr>
            <w:tcW w:w="2553" w:type="dxa"/>
            <w:vAlign w:val="top"/>
          </w:tcPr>
          <w:p w14:paraId="35754B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230  </w:t>
            </w:r>
          </w:p>
        </w:tc>
      </w:tr>
      <w:tr w14:paraId="551BE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144" w:type="dxa"/>
            <w:vMerge w:val="continue"/>
            <w:tcBorders>
              <w:top w:val="nil"/>
              <w:bottom w:val="nil"/>
            </w:tcBorders>
            <w:vAlign w:val="top"/>
          </w:tcPr>
          <w:p w14:paraId="33F46F3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029" w:type="dxa"/>
            <w:vMerge w:val="restart"/>
            <w:tcBorders>
              <w:bottom w:val="nil"/>
            </w:tcBorders>
            <w:vAlign w:val="center"/>
          </w:tcPr>
          <w:p w14:paraId="14BF3EA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二级</w:t>
            </w:r>
          </w:p>
        </w:tc>
        <w:tc>
          <w:tcPr>
            <w:tcW w:w="2911" w:type="dxa"/>
            <w:vAlign w:val="top"/>
          </w:tcPr>
          <w:p w14:paraId="33A1049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16-30</w:t>
            </w:r>
          </w:p>
        </w:tc>
        <w:tc>
          <w:tcPr>
            <w:tcW w:w="2553" w:type="dxa"/>
            <w:vAlign w:val="top"/>
          </w:tcPr>
          <w:p w14:paraId="5097A59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270   </w:t>
            </w:r>
          </w:p>
        </w:tc>
      </w:tr>
      <w:tr w14:paraId="28E49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144" w:type="dxa"/>
            <w:vMerge w:val="continue"/>
            <w:tcBorders>
              <w:top w:val="nil"/>
              <w:bottom w:val="nil"/>
            </w:tcBorders>
            <w:vAlign w:val="top"/>
          </w:tcPr>
          <w:p w14:paraId="69DC8A4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029" w:type="dxa"/>
            <w:vMerge w:val="continue"/>
            <w:tcBorders>
              <w:top w:val="nil"/>
              <w:bottom w:val="nil"/>
            </w:tcBorders>
            <w:vAlign w:val="center"/>
          </w:tcPr>
          <w:p w14:paraId="666B502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911" w:type="dxa"/>
            <w:vAlign w:val="top"/>
          </w:tcPr>
          <w:p w14:paraId="40857E0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31-60</w:t>
            </w:r>
          </w:p>
        </w:tc>
        <w:tc>
          <w:tcPr>
            <w:tcW w:w="2553" w:type="dxa"/>
            <w:vAlign w:val="top"/>
          </w:tcPr>
          <w:p w14:paraId="213958A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250  </w:t>
            </w:r>
          </w:p>
        </w:tc>
      </w:tr>
      <w:tr w14:paraId="2D945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144" w:type="dxa"/>
            <w:vMerge w:val="continue"/>
            <w:tcBorders>
              <w:top w:val="nil"/>
              <w:bottom w:val="nil"/>
            </w:tcBorders>
            <w:vAlign w:val="top"/>
          </w:tcPr>
          <w:p w14:paraId="6393278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029" w:type="dxa"/>
            <w:vMerge w:val="continue"/>
            <w:tcBorders>
              <w:top w:val="nil"/>
            </w:tcBorders>
            <w:vAlign w:val="center"/>
          </w:tcPr>
          <w:p w14:paraId="0F14600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911" w:type="dxa"/>
            <w:vAlign w:val="top"/>
          </w:tcPr>
          <w:p w14:paraId="2868F79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61-90</w:t>
            </w:r>
          </w:p>
        </w:tc>
        <w:tc>
          <w:tcPr>
            <w:tcW w:w="2553" w:type="dxa"/>
            <w:vAlign w:val="top"/>
          </w:tcPr>
          <w:p w14:paraId="33E1D61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225   </w:t>
            </w:r>
          </w:p>
        </w:tc>
      </w:tr>
      <w:tr w14:paraId="7A6B1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144" w:type="dxa"/>
            <w:vMerge w:val="continue"/>
            <w:tcBorders>
              <w:top w:val="nil"/>
              <w:bottom w:val="nil"/>
            </w:tcBorders>
            <w:vAlign w:val="top"/>
          </w:tcPr>
          <w:p w14:paraId="2A0E3ED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029" w:type="dxa"/>
            <w:vMerge w:val="restart"/>
            <w:tcBorders>
              <w:bottom w:val="nil"/>
            </w:tcBorders>
            <w:vAlign w:val="center"/>
          </w:tcPr>
          <w:p w14:paraId="53C142B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一级</w:t>
            </w:r>
          </w:p>
        </w:tc>
        <w:tc>
          <w:tcPr>
            <w:tcW w:w="2911" w:type="dxa"/>
            <w:vAlign w:val="top"/>
          </w:tcPr>
          <w:p w14:paraId="7D2EAD8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16-30</w:t>
            </w:r>
          </w:p>
        </w:tc>
        <w:tc>
          <w:tcPr>
            <w:tcW w:w="2553" w:type="dxa"/>
            <w:vAlign w:val="top"/>
          </w:tcPr>
          <w:p w14:paraId="591CEB2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260   </w:t>
            </w:r>
          </w:p>
        </w:tc>
      </w:tr>
      <w:tr w14:paraId="4741C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144" w:type="dxa"/>
            <w:vMerge w:val="continue"/>
            <w:tcBorders>
              <w:top w:val="nil"/>
              <w:bottom w:val="nil"/>
            </w:tcBorders>
            <w:vAlign w:val="top"/>
          </w:tcPr>
          <w:p w14:paraId="34E8935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029" w:type="dxa"/>
            <w:vMerge w:val="continue"/>
            <w:tcBorders>
              <w:top w:val="nil"/>
              <w:bottom w:val="nil"/>
            </w:tcBorders>
            <w:vAlign w:val="center"/>
          </w:tcPr>
          <w:p w14:paraId="549380E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911" w:type="dxa"/>
            <w:vAlign w:val="top"/>
          </w:tcPr>
          <w:p w14:paraId="6349D73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31-60</w:t>
            </w:r>
          </w:p>
        </w:tc>
        <w:tc>
          <w:tcPr>
            <w:tcW w:w="2553" w:type="dxa"/>
            <w:vAlign w:val="top"/>
          </w:tcPr>
          <w:p w14:paraId="3B5F63E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240  </w:t>
            </w:r>
          </w:p>
        </w:tc>
      </w:tr>
      <w:tr w14:paraId="0471C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144" w:type="dxa"/>
            <w:vMerge w:val="continue"/>
            <w:tcBorders>
              <w:top w:val="nil"/>
            </w:tcBorders>
            <w:vAlign w:val="top"/>
          </w:tcPr>
          <w:p w14:paraId="68F18BA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029" w:type="dxa"/>
            <w:vMerge w:val="continue"/>
            <w:tcBorders>
              <w:top w:val="nil"/>
            </w:tcBorders>
            <w:vAlign w:val="center"/>
          </w:tcPr>
          <w:p w14:paraId="031A25E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911" w:type="dxa"/>
            <w:vAlign w:val="top"/>
          </w:tcPr>
          <w:p w14:paraId="00B53EB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61-90</w:t>
            </w:r>
          </w:p>
        </w:tc>
        <w:tc>
          <w:tcPr>
            <w:tcW w:w="2553" w:type="dxa"/>
            <w:vAlign w:val="top"/>
          </w:tcPr>
          <w:p w14:paraId="12CA2EC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220   </w:t>
            </w:r>
          </w:p>
        </w:tc>
      </w:tr>
      <w:tr w14:paraId="3ACEE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144" w:type="dxa"/>
            <w:vMerge w:val="restart"/>
            <w:tcBorders>
              <w:bottom w:val="nil"/>
            </w:tcBorders>
            <w:vAlign w:val="top"/>
          </w:tcPr>
          <w:p w14:paraId="32336CF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p w14:paraId="2DF8327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p w14:paraId="2AA68AD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p w14:paraId="101AB17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p w14:paraId="364CC2F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居民</w:t>
            </w:r>
          </w:p>
        </w:tc>
        <w:tc>
          <w:tcPr>
            <w:tcW w:w="2029" w:type="dxa"/>
            <w:vMerge w:val="restart"/>
            <w:tcBorders>
              <w:bottom w:val="nil"/>
            </w:tcBorders>
            <w:vAlign w:val="center"/>
          </w:tcPr>
          <w:p w14:paraId="4D6403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三级</w:t>
            </w:r>
          </w:p>
        </w:tc>
        <w:tc>
          <w:tcPr>
            <w:tcW w:w="2911" w:type="dxa"/>
            <w:vAlign w:val="top"/>
          </w:tcPr>
          <w:p w14:paraId="43EF546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16-30</w:t>
            </w:r>
          </w:p>
        </w:tc>
        <w:tc>
          <w:tcPr>
            <w:tcW w:w="2553" w:type="dxa"/>
            <w:vAlign w:val="top"/>
          </w:tcPr>
          <w:p w14:paraId="3E13EC3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240  </w:t>
            </w:r>
          </w:p>
        </w:tc>
      </w:tr>
      <w:tr w14:paraId="07376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144" w:type="dxa"/>
            <w:vMerge w:val="continue"/>
            <w:tcBorders>
              <w:top w:val="nil"/>
              <w:bottom w:val="nil"/>
            </w:tcBorders>
            <w:vAlign w:val="top"/>
          </w:tcPr>
          <w:p w14:paraId="143F3B0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029" w:type="dxa"/>
            <w:vMerge w:val="continue"/>
            <w:tcBorders>
              <w:top w:val="nil"/>
              <w:bottom w:val="nil"/>
            </w:tcBorders>
            <w:vAlign w:val="center"/>
          </w:tcPr>
          <w:p w14:paraId="35E5E37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911" w:type="dxa"/>
            <w:vAlign w:val="top"/>
          </w:tcPr>
          <w:p w14:paraId="52AB83D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31-60</w:t>
            </w:r>
          </w:p>
        </w:tc>
        <w:tc>
          <w:tcPr>
            <w:tcW w:w="2553" w:type="dxa"/>
            <w:vAlign w:val="top"/>
          </w:tcPr>
          <w:p w14:paraId="7DEF7BA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195  </w:t>
            </w:r>
          </w:p>
        </w:tc>
      </w:tr>
      <w:tr w14:paraId="1340A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144" w:type="dxa"/>
            <w:vMerge w:val="continue"/>
            <w:tcBorders>
              <w:top w:val="nil"/>
              <w:bottom w:val="nil"/>
            </w:tcBorders>
            <w:vAlign w:val="top"/>
          </w:tcPr>
          <w:p w14:paraId="3A302AE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029" w:type="dxa"/>
            <w:vMerge w:val="continue"/>
            <w:tcBorders>
              <w:top w:val="nil"/>
            </w:tcBorders>
            <w:vAlign w:val="center"/>
          </w:tcPr>
          <w:p w14:paraId="16184F0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911" w:type="dxa"/>
            <w:vAlign w:val="top"/>
          </w:tcPr>
          <w:p w14:paraId="0F120E2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61-90</w:t>
            </w:r>
          </w:p>
        </w:tc>
        <w:tc>
          <w:tcPr>
            <w:tcW w:w="2553" w:type="dxa"/>
            <w:vAlign w:val="top"/>
          </w:tcPr>
          <w:p w14:paraId="55B3665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160 </w:t>
            </w:r>
          </w:p>
        </w:tc>
      </w:tr>
      <w:tr w14:paraId="13AFD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144" w:type="dxa"/>
            <w:vMerge w:val="continue"/>
            <w:tcBorders>
              <w:top w:val="nil"/>
              <w:bottom w:val="nil"/>
            </w:tcBorders>
            <w:vAlign w:val="top"/>
          </w:tcPr>
          <w:p w14:paraId="3B5E24A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029" w:type="dxa"/>
            <w:vMerge w:val="restart"/>
            <w:tcBorders>
              <w:bottom w:val="nil"/>
            </w:tcBorders>
            <w:vAlign w:val="center"/>
          </w:tcPr>
          <w:p w14:paraId="1B208B0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二级</w:t>
            </w:r>
          </w:p>
        </w:tc>
        <w:tc>
          <w:tcPr>
            <w:tcW w:w="2911" w:type="dxa"/>
            <w:vAlign w:val="top"/>
          </w:tcPr>
          <w:p w14:paraId="7A4638F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16-30</w:t>
            </w:r>
          </w:p>
        </w:tc>
        <w:tc>
          <w:tcPr>
            <w:tcW w:w="2553" w:type="dxa"/>
            <w:vAlign w:val="top"/>
          </w:tcPr>
          <w:p w14:paraId="030EB43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225   </w:t>
            </w:r>
          </w:p>
        </w:tc>
      </w:tr>
      <w:tr w14:paraId="596F0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144" w:type="dxa"/>
            <w:vMerge w:val="continue"/>
            <w:tcBorders>
              <w:top w:val="nil"/>
              <w:bottom w:val="nil"/>
            </w:tcBorders>
            <w:vAlign w:val="top"/>
          </w:tcPr>
          <w:p w14:paraId="36082AB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029" w:type="dxa"/>
            <w:vMerge w:val="continue"/>
            <w:tcBorders>
              <w:top w:val="nil"/>
              <w:bottom w:val="nil"/>
            </w:tcBorders>
            <w:vAlign w:val="center"/>
          </w:tcPr>
          <w:p w14:paraId="63745DF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911" w:type="dxa"/>
            <w:vAlign w:val="top"/>
          </w:tcPr>
          <w:p w14:paraId="1CEBDA6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31-60</w:t>
            </w:r>
          </w:p>
        </w:tc>
        <w:tc>
          <w:tcPr>
            <w:tcW w:w="2553" w:type="dxa"/>
            <w:vAlign w:val="top"/>
          </w:tcPr>
          <w:p w14:paraId="51CD45B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180   </w:t>
            </w:r>
          </w:p>
        </w:tc>
      </w:tr>
      <w:tr w14:paraId="4568C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144" w:type="dxa"/>
            <w:vMerge w:val="continue"/>
            <w:tcBorders>
              <w:top w:val="nil"/>
              <w:bottom w:val="nil"/>
            </w:tcBorders>
            <w:vAlign w:val="top"/>
          </w:tcPr>
          <w:p w14:paraId="1152507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029" w:type="dxa"/>
            <w:vMerge w:val="continue"/>
            <w:tcBorders>
              <w:top w:val="nil"/>
            </w:tcBorders>
            <w:vAlign w:val="center"/>
          </w:tcPr>
          <w:p w14:paraId="1CF8A06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911" w:type="dxa"/>
            <w:vAlign w:val="top"/>
          </w:tcPr>
          <w:p w14:paraId="35F96E4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61-90</w:t>
            </w:r>
          </w:p>
        </w:tc>
        <w:tc>
          <w:tcPr>
            <w:tcW w:w="2553" w:type="dxa"/>
            <w:vAlign w:val="top"/>
          </w:tcPr>
          <w:p w14:paraId="298729C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150 </w:t>
            </w:r>
          </w:p>
        </w:tc>
      </w:tr>
      <w:tr w14:paraId="48950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144" w:type="dxa"/>
            <w:vMerge w:val="continue"/>
            <w:tcBorders>
              <w:top w:val="nil"/>
              <w:bottom w:val="nil"/>
            </w:tcBorders>
            <w:vAlign w:val="top"/>
          </w:tcPr>
          <w:p w14:paraId="2B7BD8C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029" w:type="dxa"/>
            <w:vMerge w:val="restart"/>
            <w:tcBorders>
              <w:bottom w:val="nil"/>
            </w:tcBorders>
            <w:vAlign w:val="center"/>
          </w:tcPr>
          <w:p w14:paraId="03098F7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一级</w:t>
            </w:r>
          </w:p>
        </w:tc>
        <w:tc>
          <w:tcPr>
            <w:tcW w:w="2911" w:type="dxa"/>
            <w:vAlign w:val="top"/>
          </w:tcPr>
          <w:p w14:paraId="7B82363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16-30</w:t>
            </w:r>
          </w:p>
        </w:tc>
        <w:tc>
          <w:tcPr>
            <w:tcW w:w="2553" w:type="dxa"/>
            <w:vAlign w:val="top"/>
          </w:tcPr>
          <w:p w14:paraId="520BD30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215  </w:t>
            </w:r>
          </w:p>
        </w:tc>
      </w:tr>
      <w:tr w14:paraId="7542C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144" w:type="dxa"/>
            <w:vMerge w:val="continue"/>
            <w:tcBorders>
              <w:top w:val="nil"/>
              <w:bottom w:val="nil"/>
            </w:tcBorders>
            <w:vAlign w:val="top"/>
          </w:tcPr>
          <w:p w14:paraId="6419083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029" w:type="dxa"/>
            <w:vMerge w:val="continue"/>
            <w:tcBorders>
              <w:top w:val="nil"/>
              <w:bottom w:val="nil"/>
            </w:tcBorders>
            <w:vAlign w:val="top"/>
          </w:tcPr>
          <w:p w14:paraId="34F6644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911" w:type="dxa"/>
            <w:vAlign w:val="top"/>
          </w:tcPr>
          <w:p w14:paraId="185BD78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31-60</w:t>
            </w:r>
          </w:p>
        </w:tc>
        <w:tc>
          <w:tcPr>
            <w:tcW w:w="2553" w:type="dxa"/>
            <w:vAlign w:val="top"/>
          </w:tcPr>
          <w:p w14:paraId="25623E4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170 </w:t>
            </w:r>
          </w:p>
        </w:tc>
      </w:tr>
      <w:tr w14:paraId="7941D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trPr>
        <w:tc>
          <w:tcPr>
            <w:tcW w:w="1144" w:type="dxa"/>
            <w:vMerge w:val="continue"/>
            <w:tcBorders>
              <w:top w:val="nil"/>
            </w:tcBorders>
            <w:vAlign w:val="top"/>
          </w:tcPr>
          <w:p w14:paraId="509FC49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029" w:type="dxa"/>
            <w:vMerge w:val="continue"/>
            <w:tcBorders>
              <w:top w:val="nil"/>
            </w:tcBorders>
            <w:vAlign w:val="top"/>
          </w:tcPr>
          <w:p w14:paraId="6C44AFD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p>
        </w:tc>
        <w:tc>
          <w:tcPr>
            <w:tcW w:w="2911" w:type="dxa"/>
            <w:vAlign w:val="top"/>
          </w:tcPr>
          <w:p w14:paraId="5F3B008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b w:val="0"/>
                <w:bCs w:val="0"/>
                <w:i w:val="0"/>
                <w:iCs w:val="0"/>
                <w:color w:val="000000"/>
                <w:kern w:val="0"/>
                <w:sz w:val="32"/>
                <w:szCs w:val="32"/>
                <w:u w:val="none"/>
                <w:lang w:val="en-US" w:eastAsia="en-US" w:bidi="ar"/>
              </w:rPr>
            </w:pPr>
            <w:r>
              <w:rPr>
                <w:rFonts w:hint="eastAsia" w:ascii="仿宋_GB2312" w:hAnsi="仿宋_GB2312" w:eastAsia="仿宋_GB2312" w:cs="仿宋_GB2312"/>
                <w:b w:val="0"/>
                <w:bCs w:val="0"/>
                <w:i w:val="0"/>
                <w:iCs w:val="0"/>
                <w:color w:val="000000"/>
                <w:kern w:val="0"/>
                <w:sz w:val="32"/>
                <w:szCs w:val="32"/>
                <w:u w:val="none"/>
                <w:lang w:val="en-US" w:eastAsia="en-US" w:bidi="ar"/>
              </w:rPr>
              <w:t>61-90</w:t>
            </w:r>
          </w:p>
        </w:tc>
        <w:tc>
          <w:tcPr>
            <w:tcW w:w="2553" w:type="dxa"/>
            <w:vAlign w:val="top"/>
          </w:tcPr>
          <w:p w14:paraId="3DCAB35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145</w:t>
            </w:r>
          </w:p>
        </w:tc>
      </w:tr>
    </w:tbl>
    <w:p w14:paraId="6C0E26CA">
      <w:pPr>
        <w:keepNext w:val="0"/>
        <w:keepLines w:val="0"/>
        <w:pageBreakBefore w:val="0"/>
        <w:widowControl w:val="0"/>
        <w:kinsoku/>
        <w:wordWrap/>
        <w:overflowPunct/>
        <w:topLinePunct w:val="0"/>
        <w:autoSpaceDE/>
        <w:autoSpaceDN/>
        <w:bidi w:val="0"/>
        <w:adjustRightInd/>
        <w:snapToGrid/>
        <w:spacing w:before="101" w:line="224" w:lineRule="auto"/>
        <w:textAlignment w:val="auto"/>
        <w:rPr>
          <w:rFonts w:hint="eastAsia" w:ascii="黑体" w:hAnsi="黑体" w:eastAsia="黑体" w:cs="黑体"/>
          <w:b w:val="0"/>
          <w:bCs w:val="0"/>
          <w:spacing w:val="5"/>
          <w:sz w:val="32"/>
          <w:szCs w:val="32"/>
          <w:lang w:val="en-US" w:eastAsia="zh-CN"/>
        </w:rPr>
      </w:pPr>
      <w:r>
        <w:rPr>
          <w:rFonts w:hint="eastAsia" w:ascii="黑体" w:hAnsi="黑体" w:eastAsia="黑体" w:cs="黑体"/>
          <w:b w:val="0"/>
          <w:bCs w:val="0"/>
          <w:spacing w:val="5"/>
          <w:sz w:val="32"/>
          <w:szCs w:val="32"/>
          <w:lang w:val="en-US" w:eastAsia="zh-CN"/>
        </w:rPr>
        <w:t>附件4</w:t>
      </w:r>
    </w:p>
    <w:p w14:paraId="7430B2C8">
      <w:pPr>
        <w:keepNext w:val="0"/>
        <w:keepLines w:val="0"/>
        <w:pageBreakBefore w:val="0"/>
        <w:widowControl w:val="0"/>
        <w:kinsoku/>
        <w:wordWrap/>
        <w:overflowPunct/>
        <w:topLinePunct w:val="0"/>
        <w:autoSpaceDE/>
        <w:autoSpaceDN/>
        <w:bidi w:val="0"/>
        <w:adjustRightInd/>
        <w:snapToGrid/>
        <w:spacing w:line="560" w:lineRule="exact"/>
        <w:ind w:left="210"/>
        <w:textAlignment w:val="auto"/>
        <w:rPr>
          <w:rFonts w:hint="eastAsia" w:ascii="黑体" w:hAnsi="黑体" w:eastAsia="黑体" w:cs="黑体"/>
          <w:b w:val="0"/>
          <w:bCs w:val="0"/>
          <w:spacing w:val="5"/>
          <w:sz w:val="32"/>
          <w:szCs w:val="32"/>
          <w:lang w:val="en-US" w:eastAsia="zh-CN"/>
        </w:rPr>
      </w:pPr>
    </w:p>
    <w:p w14:paraId="01B4E1C9">
      <w:pPr>
        <w:keepNext w:val="0"/>
        <w:keepLines w:val="0"/>
        <w:pageBreakBefore w:val="0"/>
        <w:widowControl w:val="0"/>
        <w:kinsoku/>
        <w:wordWrap/>
        <w:overflowPunct/>
        <w:topLinePunct w:val="0"/>
        <w:autoSpaceDE/>
        <w:autoSpaceDN/>
        <w:bidi w:val="0"/>
        <w:adjustRightInd/>
        <w:snapToGrid/>
        <w:spacing w:before="167" w:line="560" w:lineRule="exact"/>
        <w:ind w:right="397"/>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8"/>
          <w:sz w:val="44"/>
          <w:szCs w:val="44"/>
          <w:lang w:val="en-US" w:eastAsia="zh-CN"/>
        </w:rPr>
        <w:t>绥化市</w:t>
      </w:r>
      <w:r>
        <w:rPr>
          <w:rFonts w:ascii="方正小标宋简体" w:hAnsi="方正小标宋简体" w:eastAsia="方正小标宋简体" w:cs="方正小标宋简体"/>
          <w:spacing w:val="8"/>
          <w:sz w:val="44"/>
          <w:szCs w:val="44"/>
        </w:rPr>
        <w:t>城镇职工/城乡居民基本医疗保险</w:t>
      </w:r>
      <w:r>
        <w:rPr>
          <w:rFonts w:ascii="方正小标宋简体" w:hAnsi="方正小标宋简体" w:eastAsia="方正小标宋简体" w:cs="方正小标宋简体"/>
          <w:spacing w:val="9"/>
          <w:sz w:val="44"/>
          <w:szCs w:val="44"/>
        </w:rPr>
        <w:t>按床日付费结算除外病例申报表</w:t>
      </w:r>
    </w:p>
    <w:p w14:paraId="6854CC50">
      <w:pPr>
        <w:pStyle w:val="8"/>
        <w:spacing w:line="320" w:lineRule="auto"/>
      </w:pPr>
    </w:p>
    <w:p w14:paraId="0B2F0000">
      <w:pPr>
        <w:spacing w:before="65" w:line="234"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定点医疗机构名称（盖章</w:t>
      </w:r>
      <w:r>
        <w:rPr>
          <w:rFonts w:hint="eastAsia" w:ascii="仿宋_GB2312" w:hAnsi="仿宋_GB2312" w:eastAsia="仿宋_GB2312" w:cs="仿宋_GB2312"/>
          <w:spacing w:val="6"/>
          <w:sz w:val="28"/>
          <w:szCs w:val="28"/>
        </w:rPr>
        <w:t>）：</w:t>
      </w:r>
      <w:r>
        <w:rPr>
          <w:rFonts w:hint="eastAsia" w:ascii="仿宋_GB2312" w:hAnsi="仿宋_GB2312" w:eastAsia="仿宋_GB2312" w:cs="仿宋_GB2312"/>
          <w:spacing w:val="3"/>
          <w:sz w:val="28"/>
          <w:szCs w:val="28"/>
        </w:rPr>
        <w:t xml:space="preserve"> </w:t>
      </w:r>
      <w:r>
        <w:rPr>
          <w:rFonts w:hint="eastAsia" w:ascii="仿宋_GB2312" w:hAnsi="仿宋_GB2312" w:cs="仿宋_GB2312"/>
          <w:spacing w:val="3"/>
          <w:sz w:val="28"/>
          <w:szCs w:val="28"/>
          <w:lang w:val="en-US" w:eastAsia="zh-CN"/>
        </w:rPr>
        <w:t xml:space="preserve">         </w:t>
      </w:r>
      <w:r>
        <w:rPr>
          <w:rFonts w:hint="eastAsia" w:ascii="仿宋_GB2312" w:hAnsi="仿宋_GB2312" w:eastAsia="仿宋_GB2312" w:cs="仿宋_GB2312"/>
          <w:spacing w:val="3"/>
          <w:sz w:val="28"/>
          <w:szCs w:val="28"/>
        </w:rPr>
        <w:t xml:space="preserve"> </w:t>
      </w:r>
      <w:r>
        <w:rPr>
          <w:rFonts w:hint="eastAsia" w:ascii="仿宋_GB2312" w:hAnsi="仿宋_GB2312" w:cs="仿宋_GB2312"/>
          <w:spacing w:val="3"/>
          <w:sz w:val="28"/>
          <w:szCs w:val="28"/>
          <w:lang w:val="en-US" w:eastAsia="zh-CN"/>
        </w:rPr>
        <w:t xml:space="preserve">   </w:t>
      </w:r>
      <w:r>
        <w:rPr>
          <w:rFonts w:hint="eastAsia" w:ascii="仿宋_GB2312" w:hAnsi="仿宋_GB2312" w:eastAsia="仿宋_GB2312" w:cs="仿宋_GB2312"/>
          <w:spacing w:val="3"/>
          <w:sz w:val="28"/>
          <w:szCs w:val="28"/>
        </w:rPr>
        <w:t xml:space="preserve"> </w:t>
      </w:r>
      <w:r>
        <w:rPr>
          <w:rFonts w:hint="eastAsia" w:ascii="仿宋_GB2312" w:hAnsi="仿宋_GB2312" w:eastAsia="仿宋_GB2312" w:cs="仿宋_GB2312"/>
          <w:spacing w:val="2"/>
          <w:sz w:val="28"/>
          <w:szCs w:val="28"/>
        </w:rPr>
        <w:t>申请时间：</w:t>
      </w:r>
      <w:r>
        <w:rPr>
          <w:rFonts w:hint="eastAsia" w:ascii="仿宋_GB2312" w:hAnsi="仿宋_GB2312" w:eastAsia="仿宋_GB2312" w:cs="仿宋_GB2312"/>
          <w:spacing w:val="9"/>
          <w:sz w:val="28"/>
          <w:szCs w:val="28"/>
        </w:rPr>
        <w:t xml:space="preserve">   </w:t>
      </w:r>
      <w:r>
        <w:rPr>
          <w:rFonts w:hint="eastAsia" w:ascii="仿宋_GB2312" w:hAnsi="仿宋_GB2312" w:eastAsia="仿宋_GB2312" w:cs="仿宋_GB2312"/>
          <w:spacing w:val="2"/>
          <w:sz w:val="28"/>
          <w:szCs w:val="28"/>
        </w:rPr>
        <w:t>年  月   日</w:t>
      </w:r>
    </w:p>
    <w:tbl>
      <w:tblPr>
        <w:tblStyle w:val="48"/>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4"/>
        <w:gridCol w:w="2369"/>
        <w:gridCol w:w="2613"/>
        <w:gridCol w:w="1963"/>
      </w:tblGrid>
      <w:tr w14:paraId="2A54C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894" w:type="dxa"/>
            <w:vMerge w:val="restart"/>
            <w:vAlign w:val="top"/>
          </w:tcPr>
          <w:p w14:paraId="75A16033">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cs="黑体"/>
                <w:sz w:val="28"/>
                <w:szCs w:val="28"/>
              </w:rPr>
            </w:pPr>
            <w:r>
              <w:rPr>
                <w:rFonts w:ascii="黑体" w:hAnsi="黑体" w:eastAsia="黑体" w:cs="黑体"/>
                <w:spacing w:val="7"/>
                <w:sz w:val="28"/>
                <w:szCs w:val="28"/>
              </w:rPr>
              <w:t>患者姓名</w:t>
            </w:r>
          </w:p>
        </w:tc>
        <w:tc>
          <w:tcPr>
            <w:tcW w:w="2369" w:type="dxa"/>
            <w:vMerge w:val="restart"/>
            <w:vAlign w:val="top"/>
          </w:tcPr>
          <w:p w14:paraId="4AA1AD18">
            <w:pPr>
              <w:keepNext w:val="0"/>
              <w:keepLines w:val="0"/>
              <w:pageBreakBefore w:val="0"/>
              <w:widowControl w:val="0"/>
              <w:kinsoku/>
              <w:wordWrap/>
              <w:overflowPunct/>
              <w:topLinePunct w:val="0"/>
              <w:autoSpaceDE/>
              <w:autoSpaceDN/>
              <w:bidi w:val="0"/>
              <w:adjustRightInd/>
              <w:snapToGrid/>
              <w:spacing w:line="460" w:lineRule="exact"/>
              <w:textAlignment w:val="auto"/>
              <w:rPr>
                <w:rFonts w:ascii="Arial"/>
                <w:sz w:val="28"/>
                <w:szCs w:val="28"/>
              </w:rPr>
            </w:pPr>
          </w:p>
        </w:tc>
        <w:tc>
          <w:tcPr>
            <w:tcW w:w="2613" w:type="dxa"/>
            <w:vAlign w:val="top"/>
          </w:tcPr>
          <w:p w14:paraId="14A56578">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cs="黑体"/>
                <w:sz w:val="28"/>
                <w:szCs w:val="28"/>
              </w:rPr>
            </w:pPr>
            <w:r>
              <w:rPr>
                <w:rFonts w:ascii="黑体" w:hAnsi="黑体" w:eastAsia="黑体" w:cs="黑体"/>
                <w:spacing w:val="7"/>
                <w:sz w:val="28"/>
                <w:szCs w:val="28"/>
              </w:rPr>
              <w:t>疾病名称</w:t>
            </w:r>
          </w:p>
        </w:tc>
        <w:tc>
          <w:tcPr>
            <w:tcW w:w="1963" w:type="dxa"/>
            <w:vAlign w:val="top"/>
          </w:tcPr>
          <w:p w14:paraId="0AA5A9DA">
            <w:pPr>
              <w:keepNext w:val="0"/>
              <w:keepLines w:val="0"/>
              <w:pageBreakBefore w:val="0"/>
              <w:widowControl w:val="0"/>
              <w:kinsoku/>
              <w:wordWrap/>
              <w:overflowPunct/>
              <w:topLinePunct w:val="0"/>
              <w:autoSpaceDE/>
              <w:autoSpaceDN/>
              <w:bidi w:val="0"/>
              <w:adjustRightInd/>
              <w:snapToGrid/>
              <w:spacing w:line="460" w:lineRule="exact"/>
              <w:textAlignment w:val="auto"/>
              <w:rPr>
                <w:rFonts w:ascii="Arial"/>
                <w:sz w:val="28"/>
                <w:szCs w:val="28"/>
              </w:rPr>
            </w:pPr>
          </w:p>
        </w:tc>
      </w:tr>
      <w:tr w14:paraId="5B710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94" w:type="dxa"/>
            <w:vMerge w:val="continue"/>
            <w:vAlign w:val="top"/>
          </w:tcPr>
          <w:p w14:paraId="414B430C">
            <w:pPr>
              <w:keepNext w:val="0"/>
              <w:keepLines w:val="0"/>
              <w:pageBreakBefore w:val="0"/>
              <w:widowControl w:val="0"/>
              <w:kinsoku/>
              <w:wordWrap/>
              <w:overflowPunct/>
              <w:topLinePunct w:val="0"/>
              <w:autoSpaceDE/>
              <w:autoSpaceDN/>
              <w:bidi w:val="0"/>
              <w:adjustRightInd/>
              <w:snapToGrid/>
              <w:spacing w:line="460" w:lineRule="exact"/>
              <w:ind w:left="479"/>
              <w:textAlignment w:val="auto"/>
              <w:rPr>
                <w:rFonts w:ascii="黑体" w:hAnsi="黑体" w:eastAsia="黑体" w:cs="黑体"/>
                <w:spacing w:val="6"/>
                <w:sz w:val="28"/>
                <w:szCs w:val="28"/>
              </w:rPr>
            </w:pPr>
          </w:p>
        </w:tc>
        <w:tc>
          <w:tcPr>
            <w:tcW w:w="2369" w:type="dxa"/>
            <w:vMerge w:val="continue"/>
            <w:vAlign w:val="top"/>
          </w:tcPr>
          <w:p w14:paraId="4B214BC7">
            <w:pPr>
              <w:keepNext w:val="0"/>
              <w:keepLines w:val="0"/>
              <w:pageBreakBefore w:val="0"/>
              <w:widowControl w:val="0"/>
              <w:kinsoku/>
              <w:wordWrap/>
              <w:overflowPunct/>
              <w:topLinePunct w:val="0"/>
              <w:autoSpaceDE/>
              <w:autoSpaceDN/>
              <w:bidi w:val="0"/>
              <w:adjustRightInd/>
              <w:snapToGrid/>
              <w:spacing w:line="460" w:lineRule="exact"/>
              <w:textAlignment w:val="auto"/>
              <w:rPr>
                <w:rFonts w:ascii="Arial"/>
                <w:sz w:val="28"/>
                <w:szCs w:val="28"/>
              </w:rPr>
            </w:pPr>
          </w:p>
        </w:tc>
        <w:tc>
          <w:tcPr>
            <w:tcW w:w="2613" w:type="dxa"/>
            <w:vAlign w:val="top"/>
          </w:tcPr>
          <w:p w14:paraId="158F20A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黑体" w:hAnsi="黑体" w:eastAsia="黑体" w:cs="黑体"/>
                <w:spacing w:val="7"/>
                <w:sz w:val="28"/>
                <w:szCs w:val="28"/>
                <w:lang w:val="en-US" w:eastAsia="zh-CN"/>
              </w:rPr>
            </w:pPr>
            <w:r>
              <w:rPr>
                <w:rFonts w:hint="eastAsia" w:ascii="黑体" w:hAnsi="黑体" w:eastAsia="黑体" w:cs="黑体"/>
                <w:spacing w:val="7"/>
                <w:sz w:val="28"/>
                <w:szCs w:val="28"/>
                <w:lang w:val="en-US" w:eastAsia="zh-CN"/>
              </w:rPr>
              <w:t>疾病编码（ICD-10）</w:t>
            </w:r>
          </w:p>
        </w:tc>
        <w:tc>
          <w:tcPr>
            <w:tcW w:w="1963" w:type="dxa"/>
            <w:vAlign w:val="top"/>
          </w:tcPr>
          <w:p w14:paraId="30A4236E">
            <w:pPr>
              <w:keepNext w:val="0"/>
              <w:keepLines w:val="0"/>
              <w:pageBreakBefore w:val="0"/>
              <w:widowControl w:val="0"/>
              <w:kinsoku/>
              <w:wordWrap/>
              <w:overflowPunct/>
              <w:topLinePunct w:val="0"/>
              <w:autoSpaceDE/>
              <w:autoSpaceDN/>
              <w:bidi w:val="0"/>
              <w:adjustRightInd/>
              <w:snapToGrid/>
              <w:spacing w:line="460" w:lineRule="exact"/>
              <w:textAlignment w:val="auto"/>
              <w:rPr>
                <w:rFonts w:ascii="Arial"/>
                <w:sz w:val="28"/>
                <w:szCs w:val="28"/>
              </w:rPr>
            </w:pPr>
          </w:p>
        </w:tc>
      </w:tr>
      <w:tr w14:paraId="1A046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894" w:type="dxa"/>
            <w:vAlign w:val="top"/>
          </w:tcPr>
          <w:p w14:paraId="013F8F1C">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cs="黑体"/>
                <w:sz w:val="28"/>
                <w:szCs w:val="28"/>
              </w:rPr>
            </w:pPr>
            <w:r>
              <w:rPr>
                <w:rFonts w:ascii="黑体" w:hAnsi="黑体" w:eastAsia="黑体" w:cs="黑体"/>
                <w:spacing w:val="6"/>
                <w:sz w:val="28"/>
                <w:szCs w:val="28"/>
              </w:rPr>
              <w:t>身份证号</w:t>
            </w:r>
          </w:p>
        </w:tc>
        <w:tc>
          <w:tcPr>
            <w:tcW w:w="2369" w:type="dxa"/>
            <w:vAlign w:val="top"/>
          </w:tcPr>
          <w:p w14:paraId="4CB1B093">
            <w:pPr>
              <w:keepNext w:val="0"/>
              <w:keepLines w:val="0"/>
              <w:pageBreakBefore w:val="0"/>
              <w:widowControl w:val="0"/>
              <w:kinsoku/>
              <w:wordWrap/>
              <w:overflowPunct/>
              <w:topLinePunct w:val="0"/>
              <w:autoSpaceDE/>
              <w:autoSpaceDN/>
              <w:bidi w:val="0"/>
              <w:adjustRightInd/>
              <w:snapToGrid/>
              <w:spacing w:line="460" w:lineRule="exact"/>
              <w:textAlignment w:val="auto"/>
              <w:rPr>
                <w:rFonts w:ascii="Arial"/>
                <w:sz w:val="28"/>
                <w:szCs w:val="28"/>
              </w:rPr>
            </w:pPr>
          </w:p>
        </w:tc>
        <w:tc>
          <w:tcPr>
            <w:tcW w:w="2613" w:type="dxa"/>
            <w:vAlign w:val="top"/>
          </w:tcPr>
          <w:p w14:paraId="78BA2B05">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cs="黑体"/>
                <w:sz w:val="28"/>
                <w:szCs w:val="28"/>
              </w:rPr>
            </w:pPr>
            <w:r>
              <w:rPr>
                <w:rFonts w:ascii="黑体" w:hAnsi="黑体" w:eastAsia="黑体" w:cs="黑体"/>
                <w:spacing w:val="7"/>
                <w:sz w:val="28"/>
                <w:szCs w:val="28"/>
              </w:rPr>
              <w:t>住院科室</w:t>
            </w:r>
          </w:p>
        </w:tc>
        <w:tc>
          <w:tcPr>
            <w:tcW w:w="1963" w:type="dxa"/>
            <w:vAlign w:val="top"/>
          </w:tcPr>
          <w:p w14:paraId="69071505">
            <w:pPr>
              <w:keepNext w:val="0"/>
              <w:keepLines w:val="0"/>
              <w:pageBreakBefore w:val="0"/>
              <w:widowControl w:val="0"/>
              <w:kinsoku/>
              <w:wordWrap/>
              <w:overflowPunct/>
              <w:topLinePunct w:val="0"/>
              <w:autoSpaceDE/>
              <w:autoSpaceDN/>
              <w:bidi w:val="0"/>
              <w:adjustRightInd/>
              <w:snapToGrid/>
              <w:spacing w:line="460" w:lineRule="exact"/>
              <w:textAlignment w:val="auto"/>
              <w:rPr>
                <w:rFonts w:ascii="Arial"/>
                <w:sz w:val="28"/>
                <w:szCs w:val="28"/>
              </w:rPr>
            </w:pPr>
          </w:p>
        </w:tc>
      </w:tr>
      <w:tr w14:paraId="2ACBF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894" w:type="dxa"/>
            <w:vAlign w:val="top"/>
          </w:tcPr>
          <w:p w14:paraId="7B344F53">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cs="黑体"/>
                <w:sz w:val="28"/>
                <w:szCs w:val="28"/>
              </w:rPr>
            </w:pPr>
            <w:r>
              <w:rPr>
                <w:rFonts w:ascii="黑体" w:hAnsi="黑体" w:eastAsia="黑体" w:cs="黑体"/>
                <w:spacing w:val="5"/>
                <w:sz w:val="28"/>
                <w:szCs w:val="28"/>
              </w:rPr>
              <w:t>医保类别</w:t>
            </w:r>
          </w:p>
        </w:tc>
        <w:tc>
          <w:tcPr>
            <w:tcW w:w="2369" w:type="dxa"/>
            <w:vAlign w:val="top"/>
          </w:tcPr>
          <w:p w14:paraId="58AD3674">
            <w:pPr>
              <w:keepNext w:val="0"/>
              <w:keepLines w:val="0"/>
              <w:pageBreakBefore w:val="0"/>
              <w:widowControl w:val="0"/>
              <w:kinsoku/>
              <w:wordWrap/>
              <w:overflowPunct/>
              <w:topLinePunct w:val="0"/>
              <w:autoSpaceDE/>
              <w:autoSpaceDN/>
              <w:bidi w:val="0"/>
              <w:adjustRightInd/>
              <w:snapToGrid/>
              <w:spacing w:line="460" w:lineRule="exact"/>
              <w:textAlignment w:val="auto"/>
              <w:rPr>
                <w:rFonts w:ascii="Arial"/>
                <w:sz w:val="28"/>
                <w:szCs w:val="28"/>
              </w:rPr>
            </w:pPr>
          </w:p>
        </w:tc>
        <w:tc>
          <w:tcPr>
            <w:tcW w:w="2613" w:type="dxa"/>
            <w:vAlign w:val="top"/>
          </w:tcPr>
          <w:p w14:paraId="51776B6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结算ID</w:t>
            </w:r>
          </w:p>
        </w:tc>
        <w:tc>
          <w:tcPr>
            <w:tcW w:w="1963" w:type="dxa"/>
            <w:vAlign w:val="top"/>
          </w:tcPr>
          <w:p w14:paraId="7A4EF8AF">
            <w:pPr>
              <w:keepNext w:val="0"/>
              <w:keepLines w:val="0"/>
              <w:pageBreakBefore w:val="0"/>
              <w:widowControl w:val="0"/>
              <w:kinsoku/>
              <w:wordWrap/>
              <w:overflowPunct/>
              <w:topLinePunct w:val="0"/>
              <w:autoSpaceDE/>
              <w:autoSpaceDN/>
              <w:bidi w:val="0"/>
              <w:adjustRightInd/>
              <w:snapToGrid/>
              <w:spacing w:line="460" w:lineRule="exact"/>
              <w:textAlignment w:val="auto"/>
              <w:rPr>
                <w:rFonts w:ascii="Arial"/>
                <w:sz w:val="28"/>
                <w:szCs w:val="28"/>
              </w:rPr>
            </w:pPr>
          </w:p>
        </w:tc>
      </w:tr>
      <w:tr w14:paraId="210FD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9" w:hRule="atLeast"/>
        </w:trPr>
        <w:tc>
          <w:tcPr>
            <w:tcW w:w="8839" w:type="dxa"/>
            <w:gridSpan w:val="4"/>
            <w:vAlign w:val="top"/>
          </w:tcPr>
          <w:p w14:paraId="7AFB894E">
            <w:pPr>
              <w:keepNext w:val="0"/>
              <w:keepLines w:val="0"/>
              <w:pageBreakBefore w:val="0"/>
              <w:widowControl w:val="0"/>
              <w:kinsoku/>
              <w:wordWrap/>
              <w:overflowPunct/>
              <w:topLinePunct w:val="0"/>
              <w:autoSpaceDE/>
              <w:autoSpaceDN/>
              <w:bidi w:val="0"/>
              <w:adjustRightInd/>
              <w:snapToGrid/>
              <w:spacing w:line="560" w:lineRule="exact"/>
              <w:ind w:left="29"/>
              <w:textAlignment w:val="auto"/>
              <w:rPr>
                <w:rFonts w:ascii="黑体" w:hAnsi="黑体" w:eastAsia="黑体" w:cs="黑体"/>
                <w:sz w:val="28"/>
                <w:szCs w:val="28"/>
              </w:rPr>
            </w:pPr>
            <w:r>
              <w:rPr>
                <w:rFonts w:ascii="黑体" w:hAnsi="黑体" w:eastAsia="黑体" w:cs="黑体"/>
                <w:spacing w:val="4"/>
                <w:sz w:val="28"/>
                <w:szCs w:val="28"/>
              </w:rPr>
              <w:t>申请除外理由：</w:t>
            </w:r>
          </w:p>
          <w:p w14:paraId="761CA5F4">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8"/>
                <w:szCs w:val="28"/>
              </w:rPr>
            </w:pPr>
          </w:p>
          <w:p w14:paraId="2C3FEE60">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8"/>
                <w:szCs w:val="28"/>
              </w:rPr>
            </w:pPr>
          </w:p>
          <w:p w14:paraId="72FE5111">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8"/>
                <w:szCs w:val="28"/>
              </w:rPr>
            </w:pPr>
          </w:p>
          <w:p w14:paraId="5F22A9D3">
            <w:pPr>
              <w:keepNext w:val="0"/>
              <w:keepLines w:val="0"/>
              <w:pageBreakBefore w:val="0"/>
              <w:widowControl w:val="0"/>
              <w:kinsoku/>
              <w:wordWrap/>
              <w:overflowPunct/>
              <w:topLinePunct w:val="0"/>
              <w:autoSpaceDE/>
              <w:autoSpaceDN/>
              <w:bidi w:val="0"/>
              <w:adjustRightInd/>
              <w:snapToGrid/>
              <w:spacing w:line="560" w:lineRule="exact"/>
              <w:ind w:left="29"/>
              <w:textAlignment w:val="auto"/>
              <w:rPr>
                <w:rFonts w:ascii="黑体" w:hAnsi="黑体" w:eastAsia="黑体" w:cs="黑体"/>
                <w:spacing w:val="4"/>
                <w:sz w:val="28"/>
                <w:szCs w:val="28"/>
              </w:rPr>
            </w:pPr>
            <w:r>
              <w:rPr>
                <w:rFonts w:ascii="黑体" w:hAnsi="黑体" w:eastAsia="黑体" w:cs="黑体"/>
                <w:spacing w:val="4"/>
                <w:sz w:val="28"/>
                <w:szCs w:val="28"/>
              </w:rPr>
              <w:t>申请医生签名：</w:t>
            </w:r>
          </w:p>
          <w:p w14:paraId="06769EB6">
            <w:pPr>
              <w:keepNext w:val="0"/>
              <w:keepLines w:val="0"/>
              <w:pageBreakBefore w:val="0"/>
              <w:widowControl w:val="0"/>
              <w:kinsoku/>
              <w:wordWrap/>
              <w:overflowPunct/>
              <w:topLinePunct w:val="0"/>
              <w:autoSpaceDE/>
              <w:autoSpaceDN/>
              <w:bidi w:val="0"/>
              <w:adjustRightInd/>
              <w:snapToGrid/>
              <w:spacing w:line="560" w:lineRule="exact"/>
              <w:ind w:left="29"/>
              <w:textAlignment w:val="auto"/>
              <w:rPr>
                <w:rFonts w:ascii="黑体" w:hAnsi="黑体" w:eastAsia="黑体" w:cs="黑体"/>
                <w:spacing w:val="4"/>
                <w:sz w:val="28"/>
                <w:szCs w:val="28"/>
              </w:rPr>
            </w:pPr>
          </w:p>
          <w:p w14:paraId="371AE744">
            <w:pPr>
              <w:keepNext w:val="0"/>
              <w:keepLines w:val="0"/>
              <w:pageBreakBefore w:val="0"/>
              <w:widowControl w:val="0"/>
              <w:kinsoku/>
              <w:wordWrap/>
              <w:overflowPunct/>
              <w:topLinePunct w:val="0"/>
              <w:autoSpaceDE/>
              <w:autoSpaceDN/>
              <w:bidi w:val="0"/>
              <w:adjustRightInd/>
              <w:snapToGrid/>
              <w:spacing w:line="560" w:lineRule="exact"/>
              <w:ind w:left="13"/>
              <w:textAlignment w:val="auto"/>
              <w:rPr>
                <w:rFonts w:ascii="黑体" w:hAnsi="黑体" w:eastAsia="黑体" w:cs="黑体"/>
                <w:sz w:val="28"/>
                <w:szCs w:val="28"/>
              </w:rPr>
            </w:pPr>
            <w:r>
              <w:rPr>
                <w:rFonts w:ascii="黑体" w:hAnsi="黑体" w:eastAsia="黑体" w:cs="黑体"/>
                <w:spacing w:val="6"/>
                <w:sz w:val="28"/>
                <w:szCs w:val="28"/>
              </w:rPr>
              <w:t>科室负责人意见：</w:t>
            </w:r>
            <w:r>
              <w:rPr>
                <w:rFonts w:ascii="黑体" w:hAnsi="黑体" w:eastAsia="黑体" w:cs="黑体"/>
                <w:spacing w:val="1"/>
                <w:sz w:val="28"/>
                <w:szCs w:val="28"/>
              </w:rPr>
              <w:t xml:space="preserve">                    </w:t>
            </w:r>
            <w:r>
              <w:rPr>
                <w:rFonts w:ascii="黑体" w:hAnsi="黑体" w:eastAsia="黑体" w:cs="黑体"/>
                <w:spacing w:val="6"/>
                <w:sz w:val="28"/>
                <w:szCs w:val="28"/>
              </w:rPr>
              <w:t>医务科审核意见：</w:t>
            </w:r>
          </w:p>
        </w:tc>
      </w:tr>
      <w:tr w14:paraId="0AEDF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8839" w:type="dxa"/>
            <w:gridSpan w:val="4"/>
            <w:vAlign w:val="top"/>
          </w:tcPr>
          <w:p w14:paraId="0A2D7228">
            <w:pPr>
              <w:keepNext w:val="0"/>
              <w:keepLines w:val="0"/>
              <w:pageBreakBefore w:val="0"/>
              <w:widowControl w:val="0"/>
              <w:kinsoku/>
              <w:wordWrap/>
              <w:overflowPunct/>
              <w:topLinePunct w:val="0"/>
              <w:autoSpaceDE/>
              <w:autoSpaceDN/>
              <w:bidi w:val="0"/>
              <w:adjustRightInd/>
              <w:snapToGrid/>
              <w:spacing w:line="560" w:lineRule="exact"/>
              <w:ind w:left="13"/>
              <w:textAlignment w:val="auto"/>
              <w:rPr>
                <w:rFonts w:ascii="黑体" w:hAnsi="黑体" w:eastAsia="黑体" w:cs="黑体"/>
                <w:spacing w:val="6"/>
                <w:sz w:val="28"/>
                <w:szCs w:val="28"/>
              </w:rPr>
            </w:pPr>
            <w:r>
              <w:rPr>
                <w:rFonts w:ascii="黑体" w:hAnsi="黑体" w:eastAsia="黑体" w:cs="黑体"/>
                <w:spacing w:val="6"/>
                <w:sz w:val="28"/>
                <w:szCs w:val="28"/>
              </w:rPr>
              <w:t>医保经办机构审核意见：</w:t>
            </w:r>
          </w:p>
          <w:p w14:paraId="3B359394">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pacing w:val="6"/>
                <w:sz w:val="28"/>
                <w:szCs w:val="28"/>
              </w:rPr>
            </w:pPr>
          </w:p>
          <w:p w14:paraId="66860A7F">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pacing w:val="6"/>
                <w:sz w:val="28"/>
                <w:szCs w:val="28"/>
              </w:rPr>
            </w:pPr>
          </w:p>
          <w:p w14:paraId="01353234">
            <w:pPr>
              <w:keepNext w:val="0"/>
              <w:keepLines w:val="0"/>
              <w:pageBreakBefore w:val="0"/>
              <w:widowControl w:val="0"/>
              <w:kinsoku/>
              <w:wordWrap/>
              <w:overflowPunct/>
              <w:topLinePunct w:val="0"/>
              <w:autoSpaceDE/>
              <w:autoSpaceDN/>
              <w:bidi w:val="0"/>
              <w:adjustRightInd/>
              <w:snapToGrid/>
              <w:spacing w:line="560" w:lineRule="exact"/>
              <w:ind w:left="13"/>
              <w:textAlignment w:val="auto"/>
              <w:rPr>
                <w:rFonts w:ascii="黑体" w:hAnsi="黑体" w:eastAsia="黑体" w:cs="黑体"/>
                <w:sz w:val="28"/>
                <w:szCs w:val="28"/>
              </w:rPr>
            </w:pPr>
            <w:r>
              <w:rPr>
                <w:rFonts w:ascii="黑体" w:hAnsi="黑体" w:eastAsia="黑体" w:cs="黑体"/>
                <w:spacing w:val="6"/>
                <w:sz w:val="28"/>
                <w:szCs w:val="28"/>
              </w:rPr>
              <w:t>审核日期：</w:t>
            </w:r>
          </w:p>
        </w:tc>
      </w:tr>
    </w:tbl>
    <w:p w14:paraId="11C5B7D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14:paraId="75FE44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14:paraId="378E8E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4E40C130">
      <w:pPr>
        <w:keepNext w:val="0"/>
        <w:keepLines w:val="0"/>
        <w:pageBreakBefore w:val="0"/>
        <w:widowControl w:val="0"/>
        <w:kinsoku/>
        <w:wordWrap/>
        <w:overflowPunct/>
        <w:topLinePunct w:val="0"/>
        <w:autoSpaceDE/>
        <w:autoSpaceDN/>
        <w:bidi w:val="0"/>
        <w:adjustRightInd/>
        <w:snapToGrid/>
        <w:spacing w:before="167" w:line="560" w:lineRule="exact"/>
        <w:ind w:right="403"/>
        <w:jc w:val="center"/>
        <w:textAlignment w:val="auto"/>
        <w:rPr>
          <w:rFonts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8"/>
          <w:sz w:val="43"/>
          <w:szCs w:val="43"/>
          <w:lang w:val="en-US" w:eastAsia="zh-CN"/>
        </w:rPr>
        <w:t>绥化市</w:t>
      </w:r>
      <w:r>
        <w:rPr>
          <w:rFonts w:ascii="方正小标宋简体" w:hAnsi="方正小标宋简体" w:eastAsia="方正小标宋简体" w:cs="方正小标宋简体"/>
          <w:spacing w:val="8"/>
          <w:sz w:val="43"/>
          <w:szCs w:val="43"/>
        </w:rPr>
        <w:t>城镇职工/城乡居民基本医疗保险</w:t>
      </w:r>
      <w:r>
        <w:rPr>
          <w:rFonts w:ascii="方正小标宋简体" w:hAnsi="方正小标宋简体" w:eastAsia="方正小标宋简体" w:cs="方正小标宋简体"/>
          <w:spacing w:val="9"/>
          <w:sz w:val="43"/>
          <w:szCs w:val="43"/>
        </w:rPr>
        <w:t>按床日付费结算除外病例汇总表</w:t>
      </w:r>
    </w:p>
    <w:p w14:paraId="04681F97">
      <w:pPr>
        <w:pStyle w:val="8"/>
        <w:spacing w:line="479" w:lineRule="auto"/>
      </w:pPr>
    </w:p>
    <w:p w14:paraId="53D83366">
      <w:pPr>
        <w:spacing w:before="65" w:line="234" w:lineRule="auto"/>
        <w:jc w:val="center"/>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定点医疗机构名称（盖章）：              时间：    年    月    日</w:t>
      </w:r>
    </w:p>
    <w:tbl>
      <w:tblPr>
        <w:tblStyle w:val="48"/>
        <w:tblW w:w="9356" w:type="dxa"/>
        <w:tblInd w:w="-2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7"/>
        <w:gridCol w:w="702"/>
        <w:gridCol w:w="1422"/>
        <w:gridCol w:w="916"/>
        <w:gridCol w:w="916"/>
        <w:gridCol w:w="1401"/>
        <w:gridCol w:w="1205"/>
        <w:gridCol w:w="853"/>
        <w:gridCol w:w="1074"/>
      </w:tblGrid>
      <w:tr w14:paraId="55158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67" w:type="dxa"/>
            <w:vAlign w:val="center"/>
          </w:tcPr>
          <w:p w14:paraId="6FC69BCF">
            <w:pPr>
              <w:keepNext w:val="0"/>
              <w:keepLines w:val="0"/>
              <w:pageBreakBefore w:val="0"/>
              <w:widowControl w:val="0"/>
              <w:kinsoku/>
              <w:wordWrap/>
              <w:overflowPunct/>
              <w:topLinePunct w:val="0"/>
              <w:autoSpaceDE/>
              <w:autoSpaceDN/>
              <w:bidi w:val="0"/>
              <w:adjustRightInd/>
              <w:snapToGrid/>
              <w:spacing w:line="440" w:lineRule="exact"/>
              <w:ind w:left="153"/>
              <w:jc w:val="both"/>
              <w:textAlignment w:val="auto"/>
              <w:rPr>
                <w:rFonts w:ascii="黑体" w:hAnsi="黑体" w:eastAsia="黑体" w:cs="黑体"/>
                <w:w w:val="90"/>
                <w:sz w:val="28"/>
                <w:szCs w:val="28"/>
              </w:rPr>
            </w:pPr>
            <w:r>
              <w:rPr>
                <w:rFonts w:ascii="黑体" w:hAnsi="黑体" w:eastAsia="黑体" w:cs="黑体"/>
                <w:spacing w:val="4"/>
                <w:w w:val="90"/>
                <w:sz w:val="28"/>
                <w:szCs w:val="28"/>
              </w:rPr>
              <w:t>序号</w:t>
            </w:r>
          </w:p>
        </w:tc>
        <w:tc>
          <w:tcPr>
            <w:tcW w:w="702" w:type="dxa"/>
            <w:vAlign w:val="center"/>
          </w:tcPr>
          <w:p w14:paraId="0B9F34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w w:val="90"/>
                <w:sz w:val="28"/>
                <w:szCs w:val="28"/>
              </w:rPr>
            </w:pPr>
            <w:r>
              <w:rPr>
                <w:rFonts w:ascii="黑体" w:hAnsi="黑体" w:eastAsia="黑体" w:cs="黑体"/>
                <w:spacing w:val="4"/>
                <w:w w:val="90"/>
                <w:sz w:val="28"/>
                <w:szCs w:val="28"/>
              </w:rPr>
              <w:t>姓名</w:t>
            </w:r>
          </w:p>
        </w:tc>
        <w:tc>
          <w:tcPr>
            <w:tcW w:w="1422" w:type="dxa"/>
            <w:vAlign w:val="center"/>
          </w:tcPr>
          <w:p w14:paraId="439EDE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w w:val="90"/>
                <w:sz w:val="28"/>
                <w:szCs w:val="28"/>
              </w:rPr>
            </w:pPr>
            <w:r>
              <w:rPr>
                <w:rFonts w:ascii="黑体" w:hAnsi="黑体" w:eastAsia="黑体" w:cs="黑体"/>
                <w:spacing w:val="6"/>
                <w:w w:val="90"/>
                <w:sz w:val="28"/>
                <w:szCs w:val="28"/>
              </w:rPr>
              <w:t>身份证号</w:t>
            </w:r>
          </w:p>
        </w:tc>
        <w:tc>
          <w:tcPr>
            <w:tcW w:w="916" w:type="dxa"/>
            <w:vAlign w:val="center"/>
          </w:tcPr>
          <w:p w14:paraId="0ED8B1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w w:val="90"/>
                <w:sz w:val="28"/>
                <w:szCs w:val="28"/>
              </w:rPr>
            </w:pPr>
            <w:r>
              <w:rPr>
                <w:rFonts w:ascii="黑体" w:hAnsi="黑体" w:eastAsia="黑体" w:cs="黑体"/>
                <w:spacing w:val="5"/>
                <w:w w:val="90"/>
                <w:sz w:val="28"/>
                <w:szCs w:val="28"/>
              </w:rPr>
              <w:t>医保类别</w:t>
            </w:r>
          </w:p>
        </w:tc>
        <w:tc>
          <w:tcPr>
            <w:tcW w:w="916" w:type="dxa"/>
            <w:vAlign w:val="center"/>
          </w:tcPr>
          <w:p w14:paraId="3CE4C5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w w:val="90"/>
                <w:sz w:val="28"/>
                <w:szCs w:val="28"/>
              </w:rPr>
            </w:pPr>
            <w:r>
              <w:rPr>
                <w:rFonts w:ascii="黑体" w:hAnsi="黑体" w:eastAsia="黑体" w:cs="黑体"/>
                <w:spacing w:val="7"/>
                <w:w w:val="90"/>
                <w:sz w:val="28"/>
                <w:szCs w:val="28"/>
              </w:rPr>
              <w:t>疾病名称</w:t>
            </w:r>
          </w:p>
        </w:tc>
        <w:tc>
          <w:tcPr>
            <w:tcW w:w="1401" w:type="dxa"/>
            <w:vAlign w:val="center"/>
          </w:tcPr>
          <w:p w14:paraId="10D26F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spacing w:val="7"/>
                <w:w w:val="90"/>
                <w:sz w:val="28"/>
                <w:szCs w:val="28"/>
                <w:lang w:val="en-US" w:eastAsia="zh-CN"/>
              </w:rPr>
            </w:pPr>
            <w:r>
              <w:rPr>
                <w:rFonts w:hint="eastAsia" w:ascii="黑体" w:hAnsi="黑体" w:eastAsia="黑体" w:cs="黑体"/>
                <w:spacing w:val="7"/>
                <w:sz w:val="28"/>
                <w:szCs w:val="28"/>
                <w:lang w:val="en-US" w:eastAsia="zh-CN"/>
              </w:rPr>
              <w:t>疾病编码（ICD-10）</w:t>
            </w:r>
          </w:p>
        </w:tc>
        <w:tc>
          <w:tcPr>
            <w:tcW w:w="1205" w:type="dxa"/>
            <w:vAlign w:val="center"/>
          </w:tcPr>
          <w:p w14:paraId="27AE4B7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黑体" w:hAnsi="黑体" w:eastAsia="黑体" w:cs="黑体"/>
                <w:w w:val="90"/>
                <w:sz w:val="28"/>
                <w:szCs w:val="28"/>
              </w:rPr>
            </w:pPr>
            <w:r>
              <w:rPr>
                <w:rFonts w:ascii="黑体" w:hAnsi="黑体" w:eastAsia="黑体" w:cs="黑体"/>
                <w:spacing w:val="7"/>
                <w:w w:val="90"/>
                <w:sz w:val="28"/>
                <w:szCs w:val="28"/>
              </w:rPr>
              <w:t>住院科室</w:t>
            </w:r>
          </w:p>
        </w:tc>
        <w:tc>
          <w:tcPr>
            <w:tcW w:w="853" w:type="dxa"/>
            <w:vAlign w:val="center"/>
          </w:tcPr>
          <w:p w14:paraId="138345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w w:val="90"/>
                <w:sz w:val="28"/>
                <w:szCs w:val="28"/>
              </w:rPr>
            </w:pPr>
            <w:r>
              <w:rPr>
                <w:rFonts w:ascii="黑体" w:hAnsi="黑体" w:eastAsia="黑体" w:cs="黑体"/>
                <w:spacing w:val="7"/>
                <w:w w:val="90"/>
                <w:sz w:val="28"/>
                <w:szCs w:val="28"/>
              </w:rPr>
              <w:t>住院号</w:t>
            </w:r>
          </w:p>
        </w:tc>
        <w:tc>
          <w:tcPr>
            <w:tcW w:w="1074" w:type="dxa"/>
            <w:vAlign w:val="center"/>
          </w:tcPr>
          <w:p w14:paraId="1021F06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黑体" w:hAnsi="黑体" w:eastAsia="黑体" w:cs="黑体"/>
                <w:spacing w:val="7"/>
                <w:sz w:val="28"/>
                <w:szCs w:val="28"/>
                <w:lang w:val="en-US" w:eastAsia="zh-CN"/>
              </w:rPr>
            </w:pPr>
            <w:r>
              <w:rPr>
                <w:rFonts w:hint="eastAsia" w:ascii="黑体" w:hAnsi="黑体" w:eastAsia="黑体" w:cs="黑体"/>
                <w:spacing w:val="7"/>
                <w:sz w:val="28"/>
                <w:szCs w:val="28"/>
                <w:lang w:val="en-US" w:eastAsia="zh-CN"/>
              </w:rPr>
              <w:t>结算ID</w:t>
            </w:r>
          </w:p>
        </w:tc>
      </w:tr>
      <w:tr w14:paraId="38AB6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867" w:type="dxa"/>
            <w:vAlign w:val="center"/>
          </w:tcPr>
          <w:p w14:paraId="02A7B281">
            <w:pPr>
              <w:spacing w:before="57" w:line="195"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02" w:type="dxa"/>
            <w:vAlign w:val="center"/>
          </w:tcPr>
          <w:p w14:paraId="5FDB0096">
            <w:pPr>
              <w:jc w:val="center"/>
              <w:rPr>
                <w:rFonts w:hint="eastAsia" w:ascii="仿宋_GB2312" w:hAnsi="仿宋_GB2312" w:eastAsia="仿宋_GB2312" w:cs="仿宋_GB2312"/>
                <w:sz w:val="28"/>
                <w:szCs w:val="28"/>
              </w:rPr>
            </w:pPr>
          </w:p>
        </w:tc>
        <w:tc>
          <w:tcPr>
            <w:tcW w:w="1422" w:type="dxa"/>
            <w:vAlign w:val="center"/>
          </w:tcPr>
          <w:p w14:paraId="5B093BE7">
            <w:pPr>
              <w:jc w:val="center"/>
              <w:rPr>
                <w:rFonts w:hint="eastAsia" w:ascii="仿宋_GB2312" w:hAnsi="仿宋_GB2312" w:eastAsia="仿宋_GB2312" w:cs="仿宋_GB2312"/>
                <w:sz w:val="28"/>
                <w:szCs w:val="28"/>
              </w:rPr>
            </w:pPr>
          </w:p>
        </w:tc>
        <w:tc>
          <w:tcPr>
            <w:tcW w:w="916" w:type="dxa"/>
            <w:vAlign w:val="center"/>
          </w:tcPr>
          <w:p w14:paraId="6051122C">
            <w:pPr>
              <w:jc w:val="center"/>
              <w:rPr>
                <w:rFonts w:hint="eastAsia" w:ascii="仿宋_GB2312" w:hAnsi="仿宋_GB2312" w:eastAsia="仿宋_GB2312" w:cs="仿宋_GB2312"/>
                <w:sz w:val="28"/>
                <w:szCs w:val="28"/>
              </w:rPr>
            </w:pPr>
          </w:p>
        </w:tc>
        <w:tc>
          <w:tcPr>
            <w:tcW w:w="916" w:type="dxa"/>
            <w:vAlign w:val="center"/>
          </w:tcPr>
          <w:p w14:paraId="3A1DF928">
            <w:pPr>
              <w:jc w:val="center"/>
              <w:rPr>
                <w:rFonts w:hint="eastAsia" w:ascii="仿宋_GB2312" w:hAnsi="仿宋_GB2312" w:eastAsia="仿宋_GB2312" w:cs="仿宋_GB2312"/>
                <w:sz w:val="28"/>
                <w:szCs w:val="28"/>
              </w:rPr>
            </w:pPr>
          </w:p>
        </w:tc>
        <w:tc>
          <w:tcPr>
            <w:tcW w:w="1401" w:type="dxa"/>
            <w:vAlign w:val="center"/>
          </w:tcPr>
          <w:p w14:paraId="13295D71">
            <w:pPr>
              <w:jc w:val="center"/>
              <w:rPr>
                <w:rFonts w:hint="eastAsia" w:ascii="仿宋_GB2312" w:hAnsi="仿宋_GB2312" w:eastAsia="仿宋_GB2312" w:cs="仿宋_GB2312"/>
                <w:sz w:val="28"/>
                <w:szCs w:val="28"/>
              </w:rPr>
            </w:pPr>
          </w:p>
        </w:tc>
        <w:tc>
          <w:tcPr>
            <w:tcW w:w="1205" w:type="dxa"/>
            <w:vAlign w:val="center"/>
          </w:tcPr>
          <w:p w14:paraId="50D8BD72">
            <w:pPr>
              <w:jc w:val="center"/>
              <w:rPr>
                <w:rFonts w:hint="eastAsia" w:ascii="仿宋_GB2312" w:hAnsi="仿宋_GB2312" w:eastAsia="仿宋_GB2312" w:cs="仿宋_GB2312"/>
                <w:sz w:val="28"/>
                <w:szCs w:val="28"/>
              </w:rPr>
            </w:pPr>
          </w:p>
        </w:tc>
        <w:tc>
          <w:tcPr>
            <w:tcW w:w="853" w:type="dxa"/>
            <w:vAlign w:val="center"/>
          </w:tcPr>
          <w:p w14:paraId="3BCBB5B1">
            <w:pPr>
              <w:jc w:val="center"/>
              <w:rPr>
                <w:rFonts w:hint="eastAsia" w:ascii="仿宋_GB2312" w:hAnsi="仿宋_GB2312" w:eastAsia="仿宋_GB2312" w:cs="仿宋_GB2312"/>
                <w:sz w:val="28"/>
                <w:szCs w:val="28"/>
              </w:rPr>
            </w:pPr>
          </w:p>
        </w:tc>
        <w:tc>
          <w:tcPr>
            <w:tcW w:w="1074" w:type="dxa"/>
            <w:vAlign w:val="center"/>
          </w:tcPr>
          <w:p w14:paraId="60D952E4">
            <w:pPr>
              <w:jc w:val="center"/>
              <w:rPr>
                <w:rFonts w:hint="eastAsia" w:ascii="仿宋_GB2312" w:hAnsi="仿宋_GB2312" w:eastAsia="仿宋_GB2312" w:cs="仿宋_GB2312"/>
                <w:sz w:val="28"/>
                <w:szCs w:val="28"/>
              </w:rPr>
            </w:pPr>
          </w:p>
        </w:tc>
      </w:tr>
      <w:tr w14:paraId="0D893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867" w:type="dxa"/>
            <w:vAlign w:val="center"/>
          </w:tcPr>
          <w:p w14:paraId="356C3B0F">
            <w:pPr>
              <w:spacing w:before="57" w:line="195"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02" w:type="dxa"/>
            <w:vAlign w:val="center"/>
          </w:tcPr>
          <w:p w14:paraId="21EA2581">
            <w:pPr>
              <w:jc w:val="center"/>
              <w:rPr>
                <w:rFonts w:hint="eastAsia" w:ascii="仿宋_GB2312" w:hAnsi="仿宋_GB2312" w:eastAsia="仿宋_GB2312" w:cs="仿宋_GB2312"/>
                <w:sz w:val="28"/>
                <w:szCs w:val="28"/>
              </w:rPr>
            </w:pPr>
          </w:p>
        </w:tc>
        <w:tc>
          <w:tcPr>
            <w:tcW w:w="1422" w:type="dxa"/>
            <w:vAlign w:val="center"/>
          </w:tcPr>
          <w:p w14:paraId="2E75C90A">
            <w:pPr>
              <w:jc w:val="center"/>
              <w:rPr>
                <w:rFonts w:hint="eastAsia" w:ascii="仿宋_GB2312" w:hAnsi="仿宋_GB2312" w:eastAsia="仿宋_GB2312" w:cs="仿宋_GB2312"/>
                <w:sz w:val="28"/>
                <w:szCs w:val="28"/>
              </w:rPr>
            </w:pPr>
          </w:p>
        </w:tc>
        <w:tc>
          <w:tcPr>
            <w:tcW w:w="916" w:type="dxa"/>
            <w:vAlign w:val="center"/>
          </w:tcPr>
          <w:p w14:paraId="32CBF5F5">
            <w:pPr>
              <w:jc w:val="center"/>
              <w:rPr>
                <w:rFonts w:hint="eastAsia" w:ascii="仿宋_GB2312" w:hAnsi="仿宋_GB2312" w:eastAsia="仿宋_GB2312" w:cs="仿宋_GB2312"/>
                <w:sz w:val="28"/>
                <w:szCs w:val="28"/>
              </w:rPr>
            </w:pPr>
          </w:p>
        </w:tc>
        <w:tc>
          <w:tcPr>
            <w:tcW w:w="916" w:type="dxa"/>
            <w:vAlign w:val="center"/>
          </w:tcPr>
          <w:p w14:paraId="2C66E336">
            <w:pPr>
              <w:jc w:val="center"/>
              <w:rPr>
                <w:rFonts w:hint="eastAsia" w:ascii="仿宋_GB2312" w:hAnsi="仿宋_GB2312" w:eastAsia="仿宋_GB2312" w:cs="仿宋_GB2312"/>
                <w:sz w:val="28"/>
                <w:szCs w:val="28"/>
              </w:rPr>
            </w:pPr>
          </w:p>
        </w:tc>
        <w:tc>
          <w:tcPr>
            <w:tcW w:w="1401" w:type="dxa"/>
            <w:vAlign w:val="center"/>
          </w:tcPr>
          <w:p w14:paraId="47F211DF">
            <w:pPr>
              <w:jc w:val="center"/>
              <w:rPr>
                <w:rFonts w:hint="eastAsia" w:ascii="仿宋_GB2312" w:hAnsi="仿宋_GB2312" w:eastAsia="仿宋_GB2312" w:cs="仿宋_GB2312"/>
                <w:sz w:val="28"/>
                <w:szCs w:val="28"/>
              </w:rPr>
            </w:pPr>
          </w:p>
        </w:tc>
        <w:tc>
          <w:tcPr>
            <w:tcW w:w="1205" w:type="dxa"/>
            <w:vAlign w:val="center"/>
          </w:tcPr>
          <w:p w14:paraId="1709156E">
            <w:pPr>
              <w:jc w:val="center"/>
              <w:rPr>
                <w:rFonts w:hint="eastAsia" w:ascii="仿宋_GB2312" w:hAnsi="仿宋_GB2312" w:eastAsia="仿宋_GB2312" w:cs="仿宋_GB2312"/>
                <w:sz w:val="28"/>
                <w:szCs w:val="28"/>
              </w:rPr>
            </w:pPr>
          </w:p>
        </w:tc>
        <w:tc>
          <w:tcPr>
            <w:tcW w:w="853" w:type="dxa"/>
            <w:vAlign w:val="center"/>
          </w:tcPr>
          <w:p w14:paraId="255EBEA3">
            <w:pPr>
              <w:jc w:val="center"/>
              <w:rPr>
                <w:rFonts w:hint="eastAsia" w:ascii="仿宋_GB2312" w:hAnsi="仿宋_GB2312" w:eastAsia="仿宋_GB2312" w:cs="仿宋_GB2312"/>
                <w:sz w:val="28"/>
                <w:szCs w:val="28"/>
              </w:rPr>
            </w:pPr>
          </w:p>
        </w:tc>
        <w:tc>
          <w:tcPr>
            <w:tcW w:w="1074" w:type="dxa"/>
            <w:vAlign w:val="center"/>
          </w:tcPr>
          <w:p w14:paraId="37F8A9F9">
            <w:pPr>
              <w:jc w:val="center"/>
              <w:rPr>
                <w:rFonts w:hint="eastAsia" w:ascii="仿宋_GB2312" w:hAnsi="仿宋_GB2312" w:eastAsia="仿宋_GB2312" w:cs="仿宋_GB2312"/>
                <w:sz w:val="28"/>
                <w:szCs w:val="28"/>
              </w:rPr>
            </w:pPr>
          </w:p>
        </w:tc>
      </w:tr>
      <w:tr w14:paraId="6F3D7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867" w:type="dxa"/>
            <w:vAlign w:val="center"/>
          </w:tcPr>
          <w:p w14:paraId="3607C626">
            <w:pPr>
              <w:spacing w:before="57" w:line="195"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02" w:type="dxa"/>
            <w:vAlign w:val="center"/>
          </w:tcPr>
          <w:p w14:paraId="1B90E52D">
            <w:pPr>
              <w:jc w:val="center"/>
              <w:rPr>
                <w:rFonts w:hint="eastAsia" w:ascii="仿宋_GB2312" w:hAnsi="仿宋_GB2312" w:eastAsia="仿宋_GB2312" w:cs="仿宋_GB2312"/>
                <w:sz w:val="28"/>
                <w:szCs w:val="28"/>
              </w:rPr>
            </w:pPr>
          </w:p>
        </w:tc>
        <w:tc>
          <w:tcPr>
            <w:tcW w:w="1422" w:type="dxa"/>
            <w:vAlign w:val="center"/>
          </w:tcPr>
          <w:p w14:paraId="1DBEACB4">
            <w:pPr>
              <w:jc w:val="center"/>
              <w:rPr>
                <w:rFonts w:hint="eastAsia" w:ascii="仿宋_GB2312" w:hAnsi="仿宋_GB2312" w:eastAsia="仿宋_GB2312" w:cs="仿宋_GB2312"/>
                <w:sz w:val="28"/>
                <w:szCs w:val="28"/>
              </w:rPr>
            </w:pPr>
          </w:p>
        </w:tc>
        <w:tc>
          <w:tcPr>
            <w:tcW w:w="916" w:type="dxa"/>
            <w:vAlign w:val="center"/>
          </w:tcPr>
          <w:p w14:paraId="1075217B">
            <w:pPr>
              <w:jc w:val="center"/>
              <w:rPr>
                <w:rFonts w:hint="eastAsia" w:ascii="仿宋_GB2312" w:hAnsi="仿宋_GB2312" w:eastAsia="仿宋_GB2312" w:cs="仿宋_GB2312"/>
                <w:sz w:val="28"/>
                <w:szCs w:val="28"/>
              </w:rPr>
            </w:pPr>
          </w:p>
        </w:tc>
        <w:tc>
          <w:tcPr>
            <w:tcW w:w="916" w:type="dxa"/>
            <w:vAlign w:val="center"/>
          </w:tcPr>
          <w:p w14:paraId="33C49C50">
            <w:pPr>
              <w:jc w:val="center"/>
              <w:rPr>
                <w:rFonts w:hint="eastAsia" w:ascii="仿宋_GB2312" w:hAnsi="仿宋_GB2312" w:eastAsia="仿宋_GB2312" w:cs="仿宋_GB2312"/>
                <w:sz w:val="28"/>
                <w:szCs w:val="28"/>
              </w:rPr>
            </w:pPr>
          </w:p>
        </w:tc>
        <w:tc>
          <w:tcPr>
            <w:tcW w:w="1401" w:type="dxa"/>
            <w:vAlign w:val="center"/>
          </w:tcPr>
          <w:p w14:paraId="12A8CC88">
            <w:pPr>
              <w:jc w:val="center"/>
              <w:rPr>
                <w:rFonts w:hint="eastAsia" w:ascii="仿宋_GB2312" w:hAnsi="仿宋_GB2312" w:eastAsia="仿宋_GB2312" w:cs="仿宋_GB2312"/>
                <w:sz w:val="28"/>
                <w:szCs w:val="28"/>
              </w:rPr>
            </w:pPr>
          </w:p>
        </w:tc>
        <w:tc>
          <w:tcPr>
            <w:tcW w:w="1205" w:type="dxa"/>
            <w:vAlign w:val="center"/>
          </w:tcPr>
          <w:p w14:paraId="1973D047">
            <w:pPr>
              <w:jc w:val="center"/>
              <w:rPr>
                <w:rFonts w:hint="eastAsia" w:ascii="仿宋_GB2312" w:hAnsi="仿宋_GB2312" w:eastAsia="仿宋_GB2312" w:cs="仿宋_GB2312"/>
                <w:sz w:val="28"/>
                <w:szCs w:val="28"/>
              </w:rPr>
            </w:pPr>
          </w:p>
        </w:tc>
        <w:tc>
          <w:tcPr>
            <w:tcW w:w="853" w:type="dxa"/>
            <w:vAlign w:val="center"/>
          </w:tcPr>
          <w:p w14:paraId="2CF1DFAF">
            <w:pPr>
              <w:jc w:val="center"/>
              <w:rPr>
                <w:rFonts w:hint="eastAsia" w:ascii="仿宋_GB2312" w:hAnsi="仿宋_GB2312" w:eastAsia="仿宋_GB2312" w:cs="仿宋_GB2312"/>
                <w:sz w:val="28"/>
                <w:szCs w:val="28"/>
              </w:rPr>
            </w:pPr>
          </w:p>
        </w:tc>
        <w:tc>
          <w:tcPr>
            <w:tcW w:w="1074" w:type="dxa"/>
            <w:vAlign w:val="center"/>
          </w:tcPr>
          <w:p w14:paraId="27F9F901">
            <w:pPr>
              <w:jc w:val="center"/>
              <w:rPr>
                <w:rFonts w:hint="eastAsia" w:ascii="仿宋_GB2312" w:hAnsi="仿宋_GB2312" w:eastAsia="仿宋_GB2312" w:cs="仿宋_GB2312"/>
                <w:sz w:val="28"/>
                <w:szCs w:val="28"/>
              </w:rPr>
            </w:pPr>
          </w:p>
        </w:tc>
      </w:tr>
      <w:tr w14:paraId="4F151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867" w:type="dxa"/>
            <w:vAlign w:val="center"/>
          </w:tcPr>
          <w:p w14:paraId="5DBFD8D5">
            <w:pPr>
              <w:spacing w:before="58" w:line="195"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4</w:t>
            </w:r>
          </w:p>
        </w:tc>
        <w:tc>
          <w:tcPr>
            <w:tcW w:w="702" w:type="dxa"/>
            <w:vAlign w:val="center"/>
          </w:tcPr>
          <w:p w14:paraId="2BBD0F41">
            <w:pPr>
              <w:jc w:val="center"/>
              <w:rPr>
                <w:rFonts w:hint="eastAsia" w:ascii="仿宋_GB2312" w:hAnsi="仿宋_GB2312" w:eastAsia="仿宋_GB2312" w:cs="仿宋_GB2312"/>
                <w:sz w:val="28"/>
                <w:szCs w:val="28"/>
              </w:rPr>
            </w:pPr>
          </w:p>
        </w:tc>
        <w:tc>
          <w:tcPr>
            <w:tcW w:w="1422" w:type="dxa"/>
            <w:vAlign w:val="center"/>
          </w:tcPr>
          <w:p w14:paraId="23DA01B5">
            <w:pPr>
              <w:jc w:val="center"/>
              <w:rPr>
                <w:rFonts w:hint="eastAsia" w:ascii="仿宋_GB2312" w:hAnsi="仿宋_GB2312" w:eastAsia="仿宋_GB2312" w:cs="仿宋_GB2312"/>
                <w:sz w:val="28"/>
                <w:szCs w:val="28"/>
              </w:rPr>
            </w:pPr>
          </w:p>
        </w:tc>
        <w:tc>
          <w:tcPr>
            <w:tcW w:w="916" w:type="dxa"/>
            <w:vAlign w:val="center"/>
          </w:tcPr>
          <w:p w14:paraId="2E6D9A5C">
            <w:pPr>
              <w:jc w:val="center"/>
              <w:rPr>
                <w:rFonts w:hint="eastAsia" w:ascii="仿宋_GB2312" w:hAnsi="仿宋_GB2312" w:eastAsia="仿宋_GB2312" w:cs="仿宋_GB2312"/>
                <w:sz w:val="28"/>
                <w:szCs w:val="28"/>
              </w:rPr>
            </w:pPr>
          </w:p>
        </w:tc>
        <w:tc>
          <w:tcPr>
            <w:tcW w:w="916" w:type="dxa"/>
            <w:vAlign w:val="center"/>
          </w:tcPr>
          <w:p w14:paraId="7A17AA16">
            <w:pPr>
              <w:jc w:val="center"/>
              <w:rPr>
                <w:rFonts w:hint="eastAsia" w:ascii="仿宋_GB2312" w:hAnsi="仿宋_GB2312" w:eastAsia="仿宋_GB2312" w:cs="仿宋_GB2312"/>
                <w:sz w:val="28"/>
                <w:szCs w:val="28"/>
              </w:rPr>
            </w:pPr>
          </w:p>
        </w:tc>
        <w:tc>
          <w:tcPr>
            <w:tcW w:w="1401" w:type="dxa"/>
            <w:vAlign w:val="center"/>
          </w:tcPr>
          <w:p w14:paraId="4CF58B7A">
            <w:pPr>
              <w:jc w:val="center"/>
              <w:rPr>
                <w:rFonts w:hint="eastAsia" w:ascii="仿宋_GB2312" w:hAnsi="仿宋_GB2312" w:eastAsia="仿宋_GB2312" w:cs="仿宋_GB2312"/>
                <w:sz w:val="28"/>
                <w:szCs w:val="28"/>
              </w:rPr>
            </w:pPr>
          </w:p>
        </w:tc>
        <w:tc>
          <w:tcPr>
            <w:tcW w:w="1205" w:type="dxa"/>
            <w:vAlign w:val="center"/>
          </w:tcPr>
          <w:p w14:paraId="7F175927">
            <w:pPr>
              <w:jc w:val="center"/>
              <w:rPr>
                <w:rFonts w:hint="eastAsia" w:ascii="仿宋_GB2312" w:hAnsi="仿宋_GB2312" w:eastAsia="仿宋_GB2312" w:cs="仿宋_GB2312"/>
                <w:sz w:val="28"/>
                <w:szCs w:val="28"/>
              </w:rPr>
            </w:pPr>
          </w:p>
        </w:tc>
        <w:tc>
          <w:tcPr>
            <w:tcW w:w="853" w:type="dxa"/>
            <w:vAlign w:val="center"/>
          </w:tcPr>
          <w:p w14:paraId="3D4D7FDD">
            <w:pPr>
              <w:jc w:val="center"/>
              <w:rPr>
                <w:rFonts w:hint="eastAsia" w:ascii="仿宋_GB2312" w:hAnsi="仿宋_GB2312" w:eastAsia="仿宋_GB2312" w:cs="仿宋_GB2312"/>
                <w:sz w:val="28"/>
                <w:szCs w:val="28"/>
              </w:rPr>
            </w:pPr>
          </w:p>
        </w:tc>
        <w:tc>
          <w:tcPr>
            <w:tcW w:w="1074" w:type="dxa"/>
            <w:vAlign w:val="center"/>
          </w:tcPr>
          <w:p w14:paraId="5E748AB3">
            <w:pPr>
              <w:jc w:val="center"/>
              <w:rPr>
                <w:rFonts w:hint="eastAsia" w:ascii="仿宋_GB2312" w:hAnsi="仿宋_GB2312" w:eastAsia="仿宋_GB2312" w:cs="仿宋_GB2312"/>
                <w:sz w:val="28"/>
                <w:szCs w:val="28"/>
              </w:rPr>
            </w:pPr>
          </w:p>
        </w:tc>
      </w:tr>
      <w:tr w14:paraId="73FCF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867" w:type="dxa"/>
            <w:vAlign w:val="center"/>
          </w:tcPr>
          <w:p w14:paraId="0B46DAB5">
            <w:pPr>
              <w:spacing w:before="57" w:line="192"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702" w:type="dxa"/>
            <w:vAlign w:val="center"/>
          </w:tcPr>
          <w:p w14:paraId="6EA8A3F5">
            <w:pPr>
              <w:jc w:val="center"/>
              <w:rPr>
                <w:rFonts w:hint="eastAsia" w:ascii="仿宋_GB2312" w:hAnsi="仿宋_GB2312" w:eastAsia="仿宋_GB2312" w:cs="仿宋_GB2312"/>
                <w:sz w:val="28"/>
                <w:szCs w:val="28"/>
              </w:rPr>
            </w:pPr>
          </w:p>
        </w:tc>
        <w:tc>
          <w:tcPr>
            <w:tcW w:w="1422" w:type="dxa"/>
            <w:vAlign w:val="center"/>
          </w:tcPr>
          <w:p w14:paraId="5164C5B4">
            <w:pPr>
              <w:jc w:val="center"/>
              <w:rPr>
                <w:rFonts w:hint="eastAsia" w:ascii="仿宋_GB2312" w:hAnsi="仿宋_GB2312" w:eastAsia="仿宋_GB2312" w:cs="仿宋_GB2312"/>
                <w:sz w:val="28"/>
                <w:szCs w:val="28"/>
              </w:rPr>
            </w:pPr>
          </w:p>
        </w:tc>
        <w:tc>
          <w:tcPr>
            <w:tcW w:w="916" w:type="dxa"/>
            <w:vAlign w:val="center"/>
          </w:tcPr>
          <w:p w14:paraId="2C895639">
            <w:pPr>
              <w:jc w:val="center"/>
              <w:rPr>
                <w:rFonts w:hint="eastAsia" w:ascii="仿宋_GB2312" w:hAnsi="仿宋_GB2312" w:eastAsia="仿宋_GB2312" w:cs="仿宋_GB2312"/>
                <w:sz w:val="28"/>
                <w:szCs w:val="28"/>
              </w:rPr>
            </w:pPr>
          </w:p>
        </w:tc>
        <w:tc>
          <w:tcPr>
            <w:tcW w:w="916" w:type="dxa"/>
            <w:vAlign w:val="center"/>
          </w:tcPr>
          <w:p w14:paraId="120C60D3">
            <w:pPr>
              <w:jc w:val="center"/>
              <w:rPr>
                <w:rFonts w:hint="eastAsia" w:ascii="仿宋_GB2312" w:hAnsi="仿宋_GB2312" w:eastAsia="仿宋_GB2312" w:cs="仿宋_GB2312"/>
                <w:sz w:val="28"/>
                <w:szCs w:val="28"/>
              </w:rPr>
            </w:pPr>
          </w:p>
        </w:tc>
        <w:tc>
          <w:tcPr>
            <w:tcW w:w="1401" w:type="dxa"/>
            <w:vAlign w:val="center"/>
          </w:tcPr>
          <w:p w14:paraId="4EC4E7FC">
            <w:pPr>
              <w:jc w:val="center"/>
              <w:rPr>
                <w:rFonts w:hint="eastAsia" w:ascii="仿宋_GB2312" w:hAnsi="仿宋_GB2312" w:eastAsia="仿宋_GB2312" w:cs="仿宋_GB2312"/>
                <w:sz w:val="28"/>
                <w:szCs w:val="28"/>
              </w:rPr>
            </w:pPr>
          </w:p>
        </w:tc>
        <w:tc>
          <w:tcPr>
            <w:tcW w:w="1205" w:type="dxa"/>
            <w:vAlign w:val="center"/>
          </w:tcPr>
          <w:p w14:paraId="11F37C07">
            <w:pPr>
              <w:jc w:val="center"/>
              <w:rPr>
                <w:rFonts w:hint="eastAsia" w:ascii="仿宋_GB2312" w:hAnsi="仿宋_GB2312" w:eastAsia="仿宋_GB2312" w:cs="仿宋_GB2312"/>
                <w:sz w:val="28"/>
                <w:szCs w:val="28"/>
              </w:rPr>
            </w:pPr>
          </w:p>
        </w:tc>
        <w:tc>
          <w:tcPr>
            <w:tcW w:w="853" w:type="dxa"/>
            <w:vAlign w:val="center"/>
          </w:tcPr>
          <w:p w14:paraId="6B1BCB5A">
            <w:pPr>
              <w:jc w:val="center"/>
              <w:rPr>
                <w:rFonts w:hint="eastAsia" w:ascii="仿宋_GB2312" w:hAnsi="仿宋_GB2312" w:eastAsia="仿宋_GB2312" w:cs="仿宋_GB2312"/>
                <w:sz w:val="28"/>
                <w:szCs w:val="28"/>
              </w:rPr>
            </w:pPr>
          </w:p>
        </w:tc>
        <w:tc>
          <w:tcPr>
            <w:tcW w:w="1074" w:type="dxa"/>
            <w:vAlign w:val="center"/>
          </w:tcPr>
          <w:p w14:paraId="0B7916F5">
            <w:pPr>
              <w:jc w:val="center"/>
              <w:rPr>
                <w:rFonts w:hint="eastAsia" w:ascii="仿宋_GB2312" w:hAnsi="仿宋_GB2312" w:eastAsia="仿宋_GB2312" w:cs="仿宋_GB2312"/>
                <w:sz w:val="28"/>
                <w:szCs w:val="28"/>
              </w:rPr>
            </w:pPr>
          </w:p>
        </w:tc>
      </w:tr>
      <w:tr w14:paraId="150E9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867" w:type="dxa"/>
            <w:vAlign w:val="center"/>
          </w:tcPr>
          <w:p w14:paraId="1248E53A">
            <w:pPr>
              <w:spacing w:before="57" w:line="195"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702" w:type="dxa"/>
            <w:vAlign w:val="center"/>
          </w:tcPr>
          <w:p w14:paraId="4220C27D">
            <w:pPr>
              <w:jc w:val="center"/>
              <w:rPr>
                <w:rFonts w:hint="eastAsia" w:ascii="仿宋_GB2312" w:hAnsi="仿宋_GB2312" w:eastAsia="仿宋_GB2312" w:cs="仿宋_GB2312"/>
                <w:sz w:val="28"/>
                <w:szCs w:val="28"/>
              </w:rPr>
            </w:pPr>
          </w:p>
        </w:tc>
        <w:tc>
          <w:tcPr>
            <w:tcW w:w="1422" w:type="dxa"/>
            <w:vAlign w:val="center"/>
          </w:tcPr>
          <w:p w14:paraId="178C7FD9">
            <w:pPr>
              <w:jc w:val="center"/>
              <w:rPr>
                <w:rFonts w:hint="eastAsia" w:ascii="仿宋_GB2312" w:hAnsi="仿宋_GB2312" w:eastAsia="仿宋_GB2312" w:cs="仿宋_GB2312"/>
                <w:sz w:val="28"/>
                <w:szCs w:val="28"/>
              </w:rPr>
            </w:pPr>
          </w:p>
        </w:tc>
        <w:tc>
          <w:tcPr>
            <w:tcW w:w="916" w:type="dxa"/>
            <w:vAlign w:val="center"/>
          </w:tcPr>
          <w:p w14:paraId="49D2A5B7">
            <w:pPr>
              <w:jc w:val="center"/>
              <w:rPr>
                <w:rFonts w:hint="eastAsia" w:ascii="仿宋_GB2312" w:hAnsi="仿宋_GB2312" w:eastAsia="仿宋_GB2312" w:cs="仿宋_GB2312"/>
                <w:sz w:val="28"/>
                <w:szCs w:val="28"/>
              </w:rPr>
            </w:pPr>
          </w:p>
        </w:tc>
        <w:tc>
          <w:tcPr>
            <w:tcW w:w="916" w:type="dxa"/>
            <w:vAlign w:val="center"/>
          </w:tcPr>
          <w:p w14:paraId="69C8F849">
            <w:pPr>
              <w:jc w:val="center"/>
              <w:rPr>
                <w:rFonts w:hint="eastAsia" w:ascii="仿宋_GB2312" w:hAnsi="仿宋_GB2312" w:eastAsia="仿宋_GB2312" w:cs="仿宋_GB2312"/>
                <w:sz w:val="28"/>
                <w:szCs w:val="28"/>
              </w:rPr>
            </w:pPr>
          </w:p>
        </w:tc>
        <w:tc>
          <w:tcPr>
            <w:tcW w:w="1401" w:type="dxa"/>
            <w:vAlign w:val="center"/>
          </w:tcPr>
          <w:p w14:paraId="4726618A">
            <w:pPr>
              <w:jc w:val="center"/>
              <w:rPr>
                <w:rFonts w:hint="eastAsia" w:ascii="仿宋_GB2312" w:hAnsi="仿宋_GB2312" w:eastAsia="仿宋_GB2312" w:cs="仿宋_GB2312"/>
                <w:sz w:val="28"/>
                <w:szCs w:val="28"/>
              </w:rPr>
            </w:pPr>
          </w:p>
        </w:tc>
        <w:tc>
          <w:tcPr>
            <w:tcW w:w="1205" w:type="dxa"/>
            <w:vAlign w:val="center"/>
          </w:tcPr>
          <w:p w14:paraId="4DEC70B2">
            <w:pPr>
              <w:jc w:val="center"/>
              <w:rPr>
                <w:rFonts w:hint="eastAsia" w:ascii="仿宋_GB2312" w:hAnsi="仿宋_GB2312" w:eastAsia="仿宋_GB2312" w:cs="仿宋_GB2312"/>
                <w:sz w:val="28"/>
                <w:szCs w:val="28"/>
              </w:rPr>
            </w:pPr>
          </w:p>
        </w:tc>
        <w:tc>
          <w:tcPr>
            <w:tcW w:w="853" w:type="dxa"/>
            <w:vAlign w:val="center"/>
          </w:tcPr>
          <w:p w14:paraId="42C57143">
            <w:pPr>
              <w:jc w:val="center"/>
              <w:rPr>
                <w:rFonts w:hint="eastAsia" w:ascii="仿宋_GB2312" w:hAnsi="仿宋_GB2312" w:eastAsia="仿宋_GB2312" w:cs="仿宋_GB2312"/>
                <w:sz w:val="28"/>
                <w:szCs w:val="28"/>
              </w:rPr>
            </w:pPr>
          </w:p>
        </w:tc>
        <w:tc>
          <w:tcPr>
            <w:tcW w:w="1074" w:type="dxa"/>
            <w:vAlign w:val="center"/>
          </w:tcPr>
          <w:p w14:paraId="1C4BBDA1">
            <w:pPr>
              <w:jc w:val="center"/>
              <w:rPr>
                <w:rFonts w:hint="eastAsia" w:ascii="仿宋_GB2312" w:hAnsi="仿宋_GB2312" w:eastAsia="仿宋_GB2312" w:cs="仿宋_GB2312"/>
                <w:sz w:val="28"/>
                <w:szCs w:val="28"/>
              </w:rPr>
            </w:pPr>
          </w:p>
        </w:tc>
      </w:tr>
    </w:tbl>
    <w:p w14:paraId="7C5F9131">
      <w:pPr>
        <w:keepNext w:val="0"/>
        <w:keepLines w:val="0"/>
        <w:pageBreakBefore w:val="0"/>
        <w:widowControl w:val="0"/>
        <w:tabs>
          <w:tab w:val="center" w:pos="4153"/>
        </w:tabs>
        <w:kinsoku/>
        <w:wordWrap/>
        <w:overflowPunct/>
        <w:topLinePunct w:val="0"/>
        <w:autoSpaceDE/>
        <w:autoSpaceDN/>
        <w:bidi w:val="0"/>
        <w:adjustRightInd/>
        <w:snapToGrid/>
        <w:spacing w:after="120" w:afterLines="20" w:line="560" w:lineRule="exact"/>
        <w:jc w:val="both"/>
        <w:textAlignment w:val="auto"/>
        <w:rPr>
          <w:rFonts w:hint="eastAsia" w:ascii="仿宋_GB2312" w:hAnsi="仿宋_GB2312" w:eastAsia="仿宋_GB2312" w:cs="仿宋_GB2312"/>
          <w:sz w:val="32"/>
          <w:szCs w:val="32"/>
          <w:lang w:val="en-US" w:eastAsia="zh-CN"/>
        </w:rPr>
      </w:pPr>
    </w:p>
    <w:p w14:paraId="67A20B63">
      <w:pPr>
        <w:keepNext w:val="0"/>
        <w:keepLines w:val="0"/>
        <w:pageBreakBefore w:val="0"/>
        <w:widowControl w:val="0"/>
        <w:tabs>
          <w:tab w:val="center" w:pos="4153"/>
        </w:tabs>
        <w:kinsoku/>
        <w:wordWrap/>
        <w:overflowPunct/>
        <w:topLinePunct w:val="0"/>
        <w:autoSpaceDE/>
        <w:autoSpaceDN/>
        <w:bidi w:val="0"/>
        <w:adjustRightInd/>
        <w:snapToGrid/>
        <w:spacing w:after="120" w:afterLines="20" w:line="560" w:lineRule="exact"/>
        <w:jc w:val="both"/>
        <w:textAlignment w:val="auto"/>
        <w:rPr>
          <w:rFonts w:hint="eastAsia" w:ascii="仿宋_GB2312" w:hAnsi="仿宋_GB2312" w:eastAsia="仿宋_GB2312" w:cs="仿宋_GB2312"/>
          <w:sz w:val="32"/>
          <w:szCs w:val="32"/>
          <w:lang w:val="en-US" w:eastAsia="zh-CN"/>
        </w:rPr>
      </w:pPr>
      <w:bookmarkStart w:id="0" w:name="_GoBack"/>
      <w:bookmarkEnd w:id="0"/>
    </w:p>
    <w:sectPr>
      <w:headerReference r:id="rId3" w:type="default"/>
      <w:footerReference r:id="rId4" w:type="default"/>
      <w:pgSz w:w="11906" w:h="16838"/>
      <w:pgMar w:top="2098" w:right="1474" w:bottom="1984" w:left="1587" w:header="884" w:footer="1276" w:gutter="0"/>
      <w:pgBorders>
        <w:top w:val="none" w:sz="0" w:space="0"/>
        <w:left w:val="none" w:sz="0" w:space="0"/>
        <w:bottom w:val="none" w:sz="0" w:space="0"/>
        <w:right w:val="none" w:sz="0" w:space="0"/>
      </w:pgBorders>
      <w:pgNumType w:fmt="decimal" w:start="1"/>
      <w:cols w:space="0" w:num="1"/>
      <w:rtlGutter w:val="0"/>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29C8F31-DECA-4584-9162-E2E515252753}"/>
  </w:font>
  <w:font w:name="黑体">
    <w:panose1 w:val="02010609060101010101"/>
    <w:charset w:val="86"/>
    <w:family w:val="auto"/>
    <w:pitch w:val="default"/>
    <w:sig w:usb0="800002BF" w:usb1="38CF7CFA" w:usb2="00000016" w:usb3="00000000" w:csb0="00040001" w:csb1="00000000"/>
    <w:embedRegular r:id="rId2" w:fontKey="{45C72D97-D02B-4C78-9433-3D781F7E47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0F75BB44-67CC-4E1E-849C-974727A92D62}"/>
  </w:font>
  <w:font w:name="方正小标宋简体">
    <w:panose1 w:val="02000000000000000000"/>
    <w:charset w:val="86"/>
    <w:family w:val="auto"/>
    <w:pitch w:val="default"/>
    <w:sig w:usb0="00000001" w:usb1="080E0000" w:usb2="00000000" w:usb3="00000000" w:csb0="00040000" w:csb1="00000000"/>
    <w:embedRegular r:id="rId4" w:fontKey="{680D5331-C9AE-423D-BA16-3CAAB7F4CD3D}"/>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00"/>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5" w:fontKey="{0CF95AC2-CB95-41AC-882B-4D86D27133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70472">
    <w:pPr>
      <w:pStyle w:val="14"/>
      <w:tabs>
        <w:tab w:val="left" w:pos="7698"/>
        <w:tab w:val="clear" w:pos="4153"/>
      </w:tabs>
      <w:rPr>
        <w:rFonts w:hint="eastAsia" w:eastAsia="仿宋_GB2312"/>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E07FE">
                          <w:pPr>
                            <w:pStyle w:val="14"/>
                            <w:jc w:val="both"/>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1E07FE">
                    <w:pPr>
                      <w:pStyle w:val="14"/>
                      <w:jc w:val="both"/>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D71BE">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20"/>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N2YyYTFmNDI4NDYzODUwNGZjYjE3MjliYmE5OTIifQ=="/>
    <w:docVar w:name="KSO_WPS_MARK_KEY" w:val="3c3cdc66-5b90-46df-9e57-bb364df38e1d"/>
  </w:docVars>
  <w:rsids>
    <w:rsidRoot w:val="00172A27"/>
    <w:rsid w:val="000027C4"/>
    <w:rsid w:val="00AF3A2E"/>
    <w:rsid w:val="010E72CB"/>
    <w:rsid w:val="01124432"/>
    <w:rsid w:val="017C78FF"/>
    <w:rsid w:val="02DA6C7E"/>
    <w:rsid w:val="03212AE9"/>
    <w:rsid w:val="03362153"/>
    <w:rsid w:val="03392305"/>
    <w:rsid w:val="037C50AC"/>
    <w:rsid w:val="04113F4F"/>
    <w:rsid w:val="04CD6C68"/>
    <w:rsid w:val="057744E4"/>
    <w:rsid w:val="06D61345"/>
    <w:rsid w:val="06F317C6"/>
    <w:rsid w:val="093F213F"/>
    <w:rsid w:val="094D3053"/>
    <w:rsid w:val="0A1E7DD2"/>
    <w:rsid w:val="0A9F717D"/>
    <w:rsid w:val="0C637445"/>
    <w:rsid w:val="0F3D5D2B"/>
    <w:rsid w:val="10393BAA"/>
    <w:rsid w:val="110639BC"/>
    <w:rsid w:val="127D7BFC"/>
    <w:rsid w:val="15404638"/>
    <w:rsid w:val="163F0AC6"/>
    <w:rsid w:val="16DC051F"/>
    <w:rsid w:val="18A26578"/>
    <w:rsid w:val="18AC1086"/>
    <w:rsid w:val="19061F4B"/>
    <w:rsid w:val="1CD501DC"/>
    <w:rsid w:val="1CE13FEE"/>
    <w:rsid w:val="1CE94C7E"/>
    <w:rsid w:val="1E032835"/>
    <w:rsid w:val="1E361C3B"/>
    <w:rsid w:val="1EAA6BDE"/>
    <w:rsid w:val="1FDE39D7"/>
    <w:rsid w:val="20014799"/>
    <w:rsid w:val="20663311"/>
    <w:rsid w:val="22122D7A"/>
    <w:rsid w:val="22A040F5"/>
    <w:rsid w:val="24CF313A"/>
    <w:rsid w:val="25DE7467"/>
    <w:rsid w:val="27167136"/>
    <w:rsid w:val="29503844"/>
    <w:rsid w:val="2A6E7289"/>
    <w:rsid w:val="2BA3572B"/>
    <w:rsid w:val="2C805716"/>
    <w:rsid w:val="2C8C2B04"/>
    <w:rsid w:val="2E7F3BD6"/>
    <w:rsid w:val="2E9F5C62"/>
    <w:rsid w:val="2ECD7558"/>
    <w:rsid w:val="2EE36F7B"/>
    <w:rsid w:val="31943EDA"/>
    <w:rsid w:val="31A657F5"/>
    <w:rsid w:val="323D6E65"/>
    <w:rsid w:val="32DD31FD"/>
    <w:rsid w:val="33A37418"/>
    <w:rsid w:val="35EF5F80"/>
    <w:rsid w:val="36FC5244"/>
    <w:rsid w:val="371609C6"/>
    <w:rsid w:val="372E2F5D"/>
    <w:rsid w:val="37946F3E"/>
    <w:rsid w:val="37EC4B4C"/>
    <w:rsid w:val="383C3F42"/>
    <w:rsid w:val="385774D3"/>
    <w:rsid w:val="3A347F09"/>
    <w:rsid w:val="3A582C27"/>
    <w:rsid w:val="3A7E38D3"/>
    <w:rsid w:val="3A912A13"/>
    <w:rsid w:val="3ADC2A8E"/>
    <w:rsid w:val="3B681A44"/>
    <w:rsid w:val="3BD207DD"/>
    <w:rsid w:val="3C4F4D16"/>
    <w:rsid w:val="3D366731"/>
    <w:rsid w:val="3DE65015"/>
    <w:rsid w:val="3EC465C2"/>
    <w:rsid w:val="3ED656D0"/>
    <w:rsid w:val="3F297A2D"/>
    <w:rsid w:val="3FD64EC4"/>
    <w:rsid w:val="409D5D7A"/>
    <w:rsid w:val="411E510D"/>
    <w:rsid w:val="418D151A"/>
    <w:rsid w:val="41B415CD"/>
    <w:rsid w:val="4259696B"/>
    <w:rsid w:val="43763976"/>
    <w:rsid w:val="45267B9F"/>
    <w:rsid w:val="461F2A2C"/>
    <w:rsid w:val="46CB31E5"/>
    <w:rsid w:val="47CA43F3"/>
    <w:rsid w:val="482C0F74"/>
    <w:rsid w:val="48831983"/>
    <w:rsid w:val="4A91694F"/>
    <w:rsid w:val="4AC33AFE"/>
    <w:rsid w:val="4AC84139"/>
    <w:rsid w:val="4C63256E"/>
    <w:rsid w:val="4E703E04"/>
    <w:rsid w:val="4F07778F"/>
    <w:rsid w:val="4F93631E"/>
    <w:rsid w:val="505A77E4"/>
    <w:rsid w:val="513B7615"/>
    <w:rsid w:val="515F1A6D"/>
    <w:rsid w:val="53095C1D"/>
    <w:rsid w:val="53581514"/>
    <w:rsid w:val="53AC0356"/>
    <w:rsid w:val="548D3137"/>
    <w:rsid w:val="55777AA3"/>
    <w:rsid w:val="55E524FA"/>
    <w:rsid w:val="567F6E84"/>
    <w:rsid w:val="575E7B94"/>
    <w:rsid w:val="578B1D41"/>
    <w:rsid w:val="5A7972BC"/>
    <w:rsid w:val="5BF76861"/>
    <w:rsid w:val="5C0B238F"/>
    <w:rsid w:val="5CB8704C"/>
    <w:rsid w:val="5D333C1A"/>
    <w:rsid w:val="5D5C43BB"/>
    <w:rsid w:val="5E897446"/>
    <w:rsid w:val="5FB16C64"/>
    <w:rsid w:val="5FB86698"/>
    <w:rsid w:val="6062129A"/>
    <w:rsid w:val="61164056"/>
    <w:rsid w:val="61B718AC"/>
    <w:rsid w:val="628345AD"/>
    <w:rsid w:val="62B4178F"/>
    <w:rsid w:val="639A466F"/>
    <w:rsid w:val="64051988"/>
    <w:rsid w:val="66461587"/>
    <w:rsid w:val="66D333E8"/>
    <w:rsid w:val="67C33219"/>
    <w:rsid w:val="68BB7BDF"/>
    <w:rsid w:val="68F25B3B"/>
    <w:rsid w:val="6970401A"/>
    <w:rsid w:val="6A4627A3"/>
    <w:rsid w:val="6A6D7423"/>
    <w:rsid w:val="6AD43AD2"/>
    <w:rsid w:val="6B152326"/>
    <w:rsid w:val="6C7855AE"/>
    <w:rsid w:val="6C9D6941"/>
    <w:rsid w:val="6E4753F3"/>
    <w:rsid w:val="6E775CD9"/>
    <w:rsid w:val="6E892BA7"/>
    <w:rsid w:val="6FA27083"/>
    <w:rsid w:val="6FAF55C9"/>
    <w:rsid w:val="713A123F"/>
    <w:rsid w:val="71796D0C"/>
    <w:rsid w:val="7253480E"/>
    <w:rsid w:val="728D2332"/>
    <w:rsid w:val="729836BF"/>
    <w:rsid w:val="72E31363"/>
    <w:rsid w:val="72F75A91"/>
    <w:rsid w:val="742F2BB2"/>
    <w:rsid w:val="746B357F"/>
    <w:rsid w:val="74E85E22"/>
    <w:rsid w:val="74E97F77"/>
    <w:rsid w:val="765950B8"/>
    <w:rsid w:val="76903014"/>
    <w:rsid w:val="77000D49"/>
    <w:rsid w:val="77D75529"/>
    <w:rsid w:val="788D39BA"/>
    <w:rsid w:val="78EA70A7"/>
    <w:rsid w:val="799E07D9"/>
    <w:rsid w:val="7A61460F"/>
    <w:rsid w:val="7AAB146D"/>
    <w:rsid w:val="7B2C4B80"/>
    <w:rsid w:val="7BF72136"/>
    <w:rsid w:val="7C812849"/>
    <w:rsid w:val="7C9239B4"/>
    <w:rsid w:val="7C99120E"/>
    <w:rsid w:val="7FF12AC9"/>
    <w:rsid w:val="7FFE48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jc w:val="center"/>
      <w:outlineLvl w:val="0"/>
    </w:pPr>
    <w:rPr>
      <w:rFonts w:ascii="Times New Roman" w:hAnsi="Times New Roman" w:eastAsia="方正小标宋简体"/>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index 5"/>
    <w:basedOn w:val="1"/>
    <w:next w:val="1"/>
    <w:qFormat/>
    <w:uiPriority w:val="0"/>
    <w:pPr>
      <w:widowControl w:val="0"/>
      <w:ind w:left="1680"/>
      <w:jc w:val="both"/>
    </w:pPr>
    <w:rPr>
      <w:rFonts w:ascii="Calibri" w:hAnsi="Calibri" w:eastAsia="宋体" w:cs="黑体"/>
      <w:kern w:val="2"/>
      <w:sz w:val="21"/>
      <w:szCs w:val="22"/>
      <w:lang w:val="en-US" w:eastAsia="zh-CN" w:bidi="ar-SA"/>
    </w:rPr>
  </w:style>
  <w:style w:type="paragraph" w:styleId="6">
    <w:name w:val="annotation text"/>
    <w:basedOn w:val="1"/>
    <w:qFormat/>
    <w:uiPriority w:val="0"/>
    <w:pPr>
      <w:widowControl w:val="0"/>
      <w:adjustRightInd/>
      <w:snapToGrid/>
      <w:spacing w:after="0"/>
    </w:pPr>
    <w:rPr>
      <w:rFonts w:ascii="Calibri" w:hAnsi="Calibri" w:eastAsia="宋体"/>
      <w:kern w:val="2"/>
      <w:sz w:val="21"/>
      <w:szCs w:val="24"/>
    </w:rPr>
  </w:style>
  <w:style w:type="paragraph" w:styleId="7">
    <w:name w:val="Body Text 3"/>
    <w:basedOn w:val="1"/>
    <w:qFormat/>
    <w:uiPriority w:val="0"/>
    <w:pPr>
      <w:spacing w:after="120" w:afterAutospacing="0"/>
    </w:pPr>
    <w:rPr>
      <w:sz w:val="16"/>
    </w:rPr>
  </w:style>
  <w:style w:type="paragraph" w:styleId="8">
    <w:name w:val="Body Text"/>
    <w:basedOn w:val="1"/>
    <w:qFormat/>
    <w:uiPriority w:val="0"/>
    <w:pPr>
      <w:widowControl/>
      <w:adjustRightInd w:val="0"/>
      <w:snapToGrid w:val="0"/>
      <w:spacing w:line="360" w:lineRule="auto"/>
    </w:pPr>
    <w:rPr>
      <w:rFonts w:ascii="仿宋_GB2312" w:hAnsi="宋体" w:eastAsia="仿宋_GB2312" w:cs="Times New Roman"/>
      <w:kern w:val="0"/>
      <w:sz w:val="28"/>
      <w:szCs w:val="24"/>
    </w:rPr>
  </w:style>
  <w:style w:type="paragraph" w:styleId="9">
    <w:name w:val="Body Text Indent"/>
    <w:basedOn w:val="1"/>
    <w:unhideWhenUsed/>
    <w:qFormat/>
    <w:uiPriority w:val="99"/>
    <w:pPr>
      <w:spacing w:after="120"/>
      <w:ind w:left="420" w:leftChars="200"/>
    </w:pPr>
  </w:style>
  <w:style w:type="paragraph" w:styleId="10">
    <w:name w:val="toc 3"/>
    <w:basedOn w:val="1"/>
    <w:next w:val="1"/>
    <w:qFormat/>
    <w:uiPriority w:val="0"/>
    <w:pPr>
      <w:widowControl w:val="0"/>
      <w:adjustRightInd/>
      <w:snapToGrid/>
      <w:spacing w:after="0"/>
      <w:ind w:left="420"/>
      <w:jc w:val="both"/>
    </w:pPr>
    <w:rPr>
      <w:rFonts w:ascii="等线" w:hAnsi="等线" w:eastAsia="等线"/>
      <w:b/>
      <w:kern w:val="2"/>
      <w:sz w:val="30"/>
      <w:szCs w:val="30"/>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afterAutospacing="0" w:line="560" w:lineRule="exact"/>
      <w:ind w:left="0" w:leftChars="0"/>
    </w:pPr>
    <w:rPr>
      <w:rFonts w:ascii="Calibri" w:hAnsi="Calibri" w:eastAsia="宋体" w:cs="Times New Roman"/>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link w:val="25"/>
    <w:qFormat/>
    <w:uiPriority w:val="0"/>
    <w:pPr>
      <w:spacing w:line="600" w:lineRule="exact"/>
      <w:jc w:val="center"/>
    </w:pPr>
    <w:rPr>
      <w:rFonts w:ascii="Cambria" w:hAnsi="Cambria" w:eastAsia="方正小标宋简体"/>
      <w:bCs/>
      <w:sz w:val="44"/>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customStyle="1" w:styleId="25">
    <w:name w:val="标题 Char"/>
    <w:basedOn w:val="21"/>
    <w:link w:val="18"/>
    <w:qFormat/>
    <w:uiPriority w:val="0"/>
    <w:rPr>
      <w:rFonts w:ascii="Cambria" w:hAnsi="Cambria" w:eastAsia="方正小标宋简体"/>
      <w:bCs/>
      <w:kern w:val="2"/>
      <w:sz w:val="44"/>
      <w:szCs w:val="32"/>
      <w:lang w:val="en-US" w:eastAsia="zh-CN" w:bidi="ar-SA"/>
    </w:rPr>
  </w:style>
  <w:style w:type="paragraph" w:customStyle="1" w:styleId="26">
    <w:name w:val="正文首行缩进1"/>
    <w:next w:val="16"/>
    <w:qFormat/>
    <w:uiPriority w:val="0"/>
    <w:pPr>
      <w:widowControl w:val="0"/>
      <w:spacing w:line="588" w:lineRule="exact"/>
      <w:ind w:firstLine="200" w:firstLineChars="200"/>
      <w:jc w:val="both"/>
    </w:pPr>
    <w:rPr>
      <w:rFonts w:ascii="Calibri" w:hAnsi="Calibri" w:eastAsia="宋体" w:cs="Times New Roman"/>
      <w:kern w:val="2"/>
      <w:sz w:val="21"/>
      <w:szCs w:val="24"/>
      <w:lang w:val="en-US" w:eastAsia="zh-CN"/>
    </w:rPr>
  </w:style>
  <w:style w:type="character" w:customStyle="1" w:styleId="27">
    <w:name w:val="font81"/>
    <w:basedOn w:val="21"/>
    <w:qFormat/>
    <w:uiPriority w:val="0"/>
    <w:rPr>
      <w:rFonts w:hint="eastAsia" w:ascii="黑体" w:hAnsi="宋体" w:eastAsia="黑体" w:cs="黑体"/>
      <w:color w:val="000000"/>
      <w:sz w:val="28"/>
      <w:szCs w:val="28"/>
      <w:u w:val="none"/>
    </w:rPr>
  </w:style>
  <w:style w:type="character" w:customStyle="1" w:styleId="28">
    <w:name w:val="font41"/>
    <w:basedOn w:val="21"/>
    <w:qFormat/>
    <w:uiPriority w:val="0"/>
    <w:rPr>
      <w:rFonts w:hint="eastAsia" w:ascii="黑体" w:hAnsi="宋体" w:eastAsia="黑体" w:cs="黑体"/>
      <w:color w:val="000000"/>
      <w:sz w:val="24"/>
      <w:szCs w:val="24"/>
      <w:u w:val="none"/>
    </w:rPr>
  </w:style>
  <w:style w:type="character" w:customStyle="1" w:styleId="29">
    <w:name w:val="font91"/>
    <w:basedOn w:val="21"/>
    <w:qFormat/>
    <w:uiPriority w:val="0"/>
    <w:rPr>
      <w:rFonts w:hint="eastAsia" w:ascii="黑体" w:hAnsi="宋体" w:eastAsia="黑体" w:cs="黑体"/>
      <w:color w:val="000000"/>
      <w:sz w:val="28"/>
      <w:szCs w:val="28"/>
      <w:u w:val="none"/>
    </w:rPr>
  </w:style>
  <w:style w:type="character" w:customStyle="1" w:styleId="30">
    <w:name w:val="text-selectable"/>
    <w:basedOn w:val="21"/>
    <w:qFormat/>
    <w:uiPriority w:val="0"/>
  </w:style>
  <w:style w:type="character" w:customStyle="1" w:styleId="31">
    <w:name w:val="NormalCharacter"/>
    <w:qFormat/>
    <w:uiPriority w:val="0"/>
    <w:rPr>
      <w:rFonts w:eastAsia="仿宋_GB2312"/>
      <w:kern w:val="2"/>
      <w:sz w:val="32"/>
      <w:szCs w:val="24"/>
      <w:lang w:val="en-US" w:eastAsia="zh-CN" w:bidi="ar-SA"/>
    </w:rPr>
  </w:style>
  <w:style w:type="character" w:customStyle="1" w:styleId="32">
    <w:name w:val="apple-converted-space"/>
    <w:basedOn w:val="21"/>
    <w:qFormat/>
    <w:uiPriority w:val="0"/>
  </w:style>
  <w:style w:type="character" w:customStyle="1" w:styleId="33">
    <w:name w:val="无间隔 Char"/>
    <w:basedOn w:val="21"/>
    <w:link w:val="34"/>
    <w:qFormat/>
    <w:uiPriority w:val="0"/>
    <w:rPr>
      <w:kern w:val="2"/>
      <w:sz w:val="21"/>
      <w:szCs w:val="24"/>
      <w:lang w:val="en-US" w:eastAsia="zh-CN" w:bidi="ar-SA"/>
    </w:rPr>
  </w:style>
  <w:style w:type="paragraph" w:styleId="34">
    <w:name w:val="No Spacing"/>
    <w:link w:val="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font21"/>
    <w:basedOn w:val="21"/>
    <w:qFormat/>
    <w:uiPriority w:val="0"/>
    <w:rPr>
      <w:rFonts w:hint="eastAsia" w:ascii="黑体" w:hAnsi="宋体" w:eastAsia="黑体" w:cs="黑体"/>
      <w:color w:val="000000"/>
      <w:sz w:val="24"/>
      <w:szCs w:val="24"/>
      <w:u w:val="none"/>
    </w:rPr>
  </w:style>
  <w:style w:type="paragraph" w:customStyle="1" w:styleId="36">
    <w:name w:val="列出段落11"/>
    <w:basedOn w:val="1"/>
    <w:qFormat/>
    <w:uiPriority w:val="34"/>
    <w:pPr>
      <w:ind w:firstLine="420" w:firstLineChars="200"/>
    </w:pPr>
    <w:rPr>
      <w:rFonts w:ascii="Times New Roman" w:hAnsi="Times New Roman"/>
      <w:szCs w:val="24"/>
    </w:rPr>
  </w:style>
  <w:style w:type="paragraph" w:styleId="37">
    <w:name w:val="List Paragraph"/>
    <w:basedOn w:val="1"/>
    <w:qFormat/>
    <w:uiPriority w:val="34"/>
    <w:pPr>
      <w:ind w:firstLine="420" w:firstLineChars="200"/>
    </w:pPr>
  </w:style>
  <w:style w:type="paragraph" w:customStyle="1" w:styleId="38">
    <w:name w:val="p0"/>
    <w:basedOn w:val="1"/>
    <w:qFormat/>
    <w:uiPriority w:val="0"/>
    <w:pPr>
      <w:widowControl/>
    </w:pPr>
    <w:rPr>
      <w:rFonts w:ascii="Calibri" w:hAnsi="Calibri" w:cs="宋体"/>
      <w:kern w:val="0"/>
      <w:szCs w:val="21"/>
    </w:rPr>
  </w:style>
  <w:style w:type="paragraph" w:customStyle="1" w:styleId="39">
    <w:name w:val="Heading2"/>
    <w:basedOn w:val="1"/>
    <w:next w:val="1"/>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Default"/>
    <w:unhideWhenUsed/>
    <w:qFormat/>
    <w:uiPriority w:val="99"/>
    <w:pPr>
      <w:widowControl w:val="0"/>
      <w:autoSpaceDE w:val="0"/>
      <w:autoSpaceDN w:val="0"/>
      <w:adjustRightInd w:val="0"/>
    </w:pPr>
    <w:rPr>
      <w:rFonts w:hint="eastAsia" w:ascii="Arial Unicode MS" w:hAnsi="Arial Unicode MS" w:eastAsia="Arial Unicode MS" w:cs="Times New Roman"/>
      <w:color w:val="000000"/>
      <w:sz w:val="24"/>
      <w:szCs w:val="22"/>
      <w:lang w:val="en-US" w:eastAsia="zh-CN" w:bidi="ar-SA"/>
    </w:rPr>
  </w:style>
  <w:style w:type="paragraph" w:customStyle="1" w:styleId="42">
    <w:name w:val="0正文"/>
    <w:basedOn w:val="1"/>
    <w:qFormat/>
    <w:uiPriority w:val="0"/>
    <w:pPr>
      <w:adjustRightInd w:val="0"/>
      <w:snapToGrid w:val="0"/>
      <w:spacing w:line="360" w:lineRule="auto"/>
      <w:ind w:firstLine="480" w:firstLineChars="200"/>
    </w:pPr>
  </w:style>
  <w:style w:type="character" w:customStyle="1" w:styleId="43">
    <w:name w:val="font11"/>
    <w:basedOn w:val="21"/>
    <w:qFormat/>
    <w:uiPriority w:val="0"/>
    <w:rPr>
      <w:rFonts w:hint="eastAsia" w:ascii="黑体" w:hAnsi="宋体" w:eastAsia="黑体" w:cs="黑体"/>
      <w:color w:val="000000"/>
      <w:sz w:val="28"/>
      <w:szCs w:val="28"/>
      <w:u w:val="none"/>
    </w:rPr>
  </w:style>
  <w:style w:type="character" w:customStyle="1" w:styleId="44">
    <w:name w:val="font31"/>
    <w:basedOn w:val="21"/>
    <w:qFormat/>
    <w:uiPriority w:val="0"/>
    <w:rPr>
      <w:rFonts w:hint="eastAsia" w:ascii="黑体" w:hAnsi="宋体" w:eastAsia="黑体" w:cs="黑体"/>
      <w:color w:val="000000"/>
      <w:sz w:val="24"/>
      <w:szCs w:val="24"/>
      <w:u w:val="none"/>
    </w:rPr>
  </w:style>
  <w:style w:type="character" w:customStyle="1" w:styleId="45">
    <w:name w:val="font101"/>
    <w:basedOn w:val="21"/>
    <w:qFormat/>
    <w:uiPriority w:val="0"/>
    <w:rPr>
      <w:rFonts w:hint="eastAsia" w:ascii="黑体" w:hAnsi="宋体" w:eastAsia="黑体" w:cs="黑体"/>
      <w:color w:val="000000"/>
      <w:sz w:val="28"/>
      <w:szCs w:val="28"/>
      <w:u w:val="none"/>
    </w:rPr>
  </w:style>
  <w:style w:type="character" w:customStyle="1" w:styleId="46">
    <w:name w:val="font61"/>
    <w:basedOn w:val="21"/>
    <w:qFormat/>
    <w:uiPriority w:val="0"/>
    <w:rPr>
      <w:rFonts w:hint="eastAsia" w:ascii="黑体" w:hAnsi="宋体" w:eastAsia="黑体" w:cs="黑体"/>
      <w:color w:val="000000"/>
      <w:sz w:val="28"/>
      <w:szCs w:val="28"/>
      <w:u w:val="none"/>
    </w:rPr>
  </w:style>
  <w:style w:type="character" w:customStyle="1" w:styleId="47">
    <w:name w:val="font71"/>
    <w:basedOn w:val="21"/>
    <w:qFormat/>
    <w:uiPriority w:val="0"/>
    <w:rPr>
      <w:rFonts w:hint="eastAsia" w:ascii="黑体" w:hAnsi="宋体" w:eastAsia="黑体" w:cs="黑体"/>
      <w:color w:val="000000"/>
      <w:sz w:val="28"/>
      <w:szCs w:val="28"/>
      <w:u w:val="none"/>
    </w:r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Body text|1"/>
    <w:basedOn w:val="1"/>
    <w:qFormat/>
    <w:uiPriority w:val="0"/>
    <w:pPr>
      <w:spacing w:line="389" w:lineRule="auto"/>
      <w:ind w:firstLine="400"/>
    </w:pPr>
    <w:rPr>
      <w:rFonts w:ascii="宋体" w:hAnsi="宋体" w:eastAsia="宋体" w:cs="宋体"/>
      <w:sz w:val="30"/>
      <w:szCs w:val="30"/>
      <w:lang w:val="zh-TW" w:eastAsia="zh-TW" w:bidi="zh-TW"/>
    </w:rPr>
  </w:style>
  <w:style w:type="paragraph" w:customStyle="1" w:styleId="50">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szljsjdj</Company>
  <Pages>14</Pages>
  <Words>3344</Words>
  <Characters>3438</Characters>
  <Lines>11</Lines>
  <Paragraphs>3</Paragraphs>
  <TotalTime>4</TotalTime>
  <ScaleCrop>false</ScaleCrop>
  <LinksUpToDate>false</LinksUpToDate>
  <CharactersWithSpaces>3586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2017-12-13T07:47:00Z</dcterms:created>
  <dc:creator>founder</dc:creator>
  <cp:lastModifiedBy>高天宇</cp:lastModifiedBy>
  <cp:lastPrinted>2024-10-22T07:12:00Z</cp:lastPrinted>
  <dcterms:modified xsi:type="dcterms:W3CDTF">2025-07-14T08:33:05Z</dcterms:modified>
  <dc:title>绥质技监函〔2004〕××号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32E0FD30939B4004A670D1033573E613_13</vt:lpwstr>
  </property>
  <property fmtid="{D5CDD505-2E9C-101B-9397-08002B2CF9AE}" pid="4" name="KSOTemplateDocerSaveRecord">
    <vt:lpwstr>eyJoZGlkIjoiZTAzZWZhNjcwYmVjN2MyZTNkOTRkOTQ4NWI1NTMwODkiLCJ1c2VySWQiOiIzMjk0MzE2NjQifQ==</vt:lpwstr>
  </property>
</Properties>
</file>