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A18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color w:val="auto"/>
          <w:kern w:val="2"/>
          <w:sz w:val="44"/>
          <w:szCs w:val="44"/>
          <w:highlight w:val="none"/>
          <w:lang w:val="en-US" w:eastAsia="zh-CN" w:bidi="ar-SA"/>
        </w:rPr>
      </w:pPr>
    </w:p>
    <w:p w14:paraId="75CB2C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color w:val="auto"/>
          <w:kern w:val="2"/>
          <w:sz w:val="44"/>
          <w:szCs w:val="44"/>
          <w:highlight w:val="none"/>
          <w:lang w:val="en-US" w:eastAsia="zh-CN" w:bidi="ar-SA"/>
        </w:rPr>
        <w:t>“黑土优品·绥化好物”品牌建设</w:t>
      </w:r>
    </w:p>
    <w:p w14:paraId="50BE9C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color w:val="auto"/>
          <w:kern w:val="2"/>
          <w:sz w:val="44"/>
          <w:szCs w:val="44"/>
          <w:highlight w:val="none"/>
          <w:lang w:val="en-US" w:eastAsia="zh-CN" w:bidi="ar-SA"/>
        </w:rPr>
        <w:t>三年行动实施方案</w:t>
      </w:r>
    </w:p>
    <w:p w14:paraId="06DB5D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 w:hAnsi="楷体" w:eastAsia="楷体" w:cs="楷体"/>
          <w:b w:val="0"/>
          <w:color w:val="auto"/>
          <w:kern w:val="2"/>
          <w:sz w:val="32"/>
          <w:szCs w:val="32"/>
          <w:highlight w:val="none"/>
          <w:lang w:val="en-US" w:eastAsia="zh-CN" w:bidi="ar-SA"/>
        </w:rPr>
      </w:pPr>
    </w:p>
    <w:p w14:paraId="2EC730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val="0"/>
          <w:color w:val="auto"/>
          <w:kern w:val="2"/>
          <w:sz w:val="32"/>
          <w:szCs w:val="32"/>
          <w:highlight w:val="none"/>
          <w:lang w:val="en-US" w:eastAsia="zh-CN" w:bidi="ar-SA"/>
        </w:rPr>
      </w:pPr>
      <w:r>
        <w:rPr>
          <w:rFonts w:hint="eastAsia" w:ascii="楷体" w:hAnsi="楷体" w:eastAsia="楷体" w:cs="楷体"/>
          <w:b w:val="0"/>
          <w:color w:val="auto"/>
          <w:kern w:val="2"/>
          <w:sz w:val="32"/>
          <w:szCs w:val="32"/>
          <w:highlight w:val="none"/>
          <w:lang w:val="en-US" w:eastAsia="zh-CN" w:bidi="ar-SA"/>
        </w:rPr>
        <w:t>（讨论稿）</w:t>
      </w:r>
    </w:p>
    <w:p w14:paraId="0152A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color w:val="auto"/>
          <w:kern w:val="2"/>
          <w:sz w:val="32"/>
          <w:szCs w:val="32"/>
          <w:highlight w:val="none"/>
          <w:lang w:val="en-US" w:eastAsia="zh-CN" w:bidi="ar-SA"/>
        </w:rPr>
      </w:pPr>
    </w:p>
    <w:p w14:paraId="29AF8F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val="0"/>
          <w:color w:val="auto"/>
          <w:kern w:val="2"/>
          <w:sz w:val="32"/>
          <w:szCs w:val="32"/>
          <w:highlight w:val="none"/>
          <w:lang w:val="en-US" w:eastAsia="zh-CN" w:bidi="ar-SA"/>
        </w:rPr>
        <w:t>为深入贯彻全国两会关于扩大内需、促进消费、全面推进乡村振兴的战略部署，落实省委、省政府关于“黑土优品”区域公用品牌建设的工作要求，立足我市寒地黑土核心区、国家重要商品粮基地的独特禀赋，系统谋划，精准发力，全面提升“黑土优品·绥化好物”知名度、美誉度和市场竞争力，助力我市绿色高端农产品走出龙江，走向全国、享誉全球，特制定本实施方案。</w:t>
      </w:r>
    </w:p>
    <w:p w14:paraId="5F13415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总体要求</w:t>
      </w:r>
    </w:p>
    <w:p w14:paraId="16757A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（一）指导思想</w:t>
      </w:r>
    </w:p>
    <w:p w14:paraId="438F91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val="0"/>
          <w:color w:val="auto"/>
          <w:kern w:val="2"/>
          <w:sz w:val="32"/>
          <w:szCs w:val="32"/>
          <w:highlight w:val="none"/>
          <w:lang w:val="en-US" w:eastAsia="zh-CN" w:bidi="ar-SA"/>
        </w:rPr>
        <w:t>坚持以习近平新时代中国特色社会主义思想为指导，紧扣“质量兴农、品牌强农”主线，以市场需求为导向，以品质提升为核心，以渠道拓展为抓手，以产业融合为支撑，通过标准化建设、体系化培育、多元化传播，将“黑土优品·绥化好物”打造为全国知名的绿色健康消费符号、富民兴产的核心引擎，助力我市经济高质量发展。</w:t>
      </w:r>
    </w:p>
    <w:p w14:paraId="149DD1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（二）工作原则</w:t>
      </w:r>
    </w:p>
    <w:p w14:paraId="4B55C4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1.政府引导，企业主体。</w:t>
      </w:r>
      <w:r>
        <w:rPr>
          <w:rFonts w:hint="eastAsia" w:ascii="仿宋_GB2312" w:hAnsi="仿宋_GB2312" w:eastAsia="仿宋_GB2312" w:cs="仿宋_GB2312"/>
          <w:b w:val="0"/>
          <w:color w:val="auto"/>
          <w:kern w:val="2"/>
          <w:sz w:val="32"/>
          <w:szCs w:val="32"/>
          <w:highlight w:val="none"/>
          <w:lang w:val="en-US" w:eastAsia="zh-CN" w:bidi="ar-SA"/>
        </w:rPr>
        <w:t>强化顶层设计、政策扶持与监管保障，突出企业在品牌创建、运营、市场拓展中的主体地位，形成“政府统筹、企业主责、社会参与”的工作格局。</w:t>
      </w:r>
    </w:p>
    <w:p w14:paraId="1771A9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2.标准引领，品质为本。</w:t>
      </w:r>
      <w:r>
        <w:rPr>
          <w:rFonts w:hint="eastAsia" w:ascii="仿宋_GB2312" w:hAnsi="仿宋_GB2312" w:eastAsia="仿宋_GB2312" w:cs="仿宋_GB2312"/>
          <w:b w:val="0"/>
          <w:color w:val="auto"/>
          <w:kern w:val="2"/>
          <w:sz w:val="32"/>
          <w:szCs w:val="32"/>
          <w:highlight w:val="none"/>
          <w:lang w:val="en-US" w:eastAsia="zh-CN" w:bidi="ar-SA"/>
        </w:rPr>
        <w:t>建立统一的品牌准入、质量追溯、授权管理标准，严把生产、加工、流通各环节品质关，以过硬品质筑牢品牌根基。</w:t>
      </w:r>
    </w:p>
    <w:p w14:paraId="72B0B2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3.统筹规划，分步实施。</w:t>
      </w:r>
      <w:r>
        <w:rPr>
          <w:rFonts w:hint="eastAsia" w:ascii="仿宋_GB2312" w:hAnsi="仿宋_GB2312" w:eastAsia="仿宋_GB2312" w:cs="仿宋_GB2312"/>
          <w:b w:val="0"/>
          <w:color w:val="auto"/>
          <w:kern w:val="2"/>
          <w:sz w:val="32"/>
          <w:szCs w:val="32"/>
          <w:highlight w:val="none"/>
          <w:lang w:val="en-US" w:eastAsia="zh-CN" w:bidi="ar-SA"/>
        </w:rPr>
        <w:t>统筹全市品牌资源布局，分阶段明确目标任务、重点工作，有序推进品牌建设、品质提升、市场拓展全流程工作。</w:t>
      </w:r>
    </w:p>
    <w:p w14:paraId="2DEA7D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4.产业融合，联农带农。</w:t>
      </w:r>
      <w:r>
        <w:rPr>
          <w:rFonts w:hint="eastAsia" w:ascii="仿宋_GB2312" w:hAnsi="仿宋_GB2312" w:eastAsia="仿宋_GB2312" w:cs="仿宋_GB2312"/>
          <w:b w:val="0"/>
          <w:color w:val="auto"/>
          <w:kern w:val="2"/>
          <w:sz w:val="32"/>
          <w:szCs w:val="32"/>
          <w:highlight w:val="none"/>
          <w:lang w:val="en-US" w:eastAsia="zh-CN" w:bidi="ar-SA"/>
        </w:rPr>
        <w:t>推动品牌与文旅、电商、康养等产业深度融合，延伸产业链、提升价值链，带动农户稳定增收，实现产业效益与社会效益双赢。</w:t>
      </w:r>
    </w:p>
    <w:p w14:paraId="03646E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5.开放合作，渠道为王。</w:t>
      </w:r>
      <w:r>
        <w:rPr>
          <w:rFonts w:hint="eastAsia" w:ascii="仿宋_GB2312" w:hAnsi="仿宋_GB2312" w:eastAsia="仿宋_GB2312" w:cs="仿宋_GB2312"/>
          <w:b w:val="0"/>
          <w:color w:val="auto"/>
          <w:kern w:val="2"/>
          <w:sz w:val="32"/>
          <w:szCs w:val="32"/>
          <w:highlight w:val="none"/>
          <w:lang w:val="en-US" w:eastAsia="zh-CN" w:bidi="ar-SA"/>
        </w:rPr>
        <w:t>坚持“引进来”与“走出去”并重，积极对接国内外高端市场与流通渠道，以畅通的销路带动产业升级。</w:t>
      </w:r>
    </w:p>
    <w:p w14:paraId="44B0A5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（三）任务目标</w:t>
      </w:r>
    </w:p>
    <w:p w14:paraId="2B691A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力争用3年时间，建成“标准统一、监管严格、渠道多元、链条完整”的“黑土优品·绥化好物”品牌体系，实现“区域品牌有影响力、企业品牌有竞争力、产品有溢价力、市场有占有率”。到2028年，“黑土优品·绥化好物”品牌价值大幅提升，培育蓝标以上企业70家以上，授权产品500款以上，全市重点培育企业累计实现主营业务收入100亿元以上，成为黑龙江省“黑土优品”核心子品牌、全国寒地黑土特色农产品标杆品牌。</w:t>
      </w:r>
    </w:p>
    <w:p w14:paraId="066DF8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2026</w:t>
      </w:r>
      <w:r>
        <w:rPr>
          <w:rFonts w:hint="eastAsia" w:ascii="Times New Roman" w:hAnsi="Times New Roman" w:eastAsia="仿宋_GB2312" w:cs="Times New Roman"/>
          <w:b/>
          <w:bCs/>
          <w:color w:val="auto"/>
          <w:kern w:val="2"/>
          <w:sz w:val="32"/>
          <w:szCs w:val="32"/>
          <w:highlight w:val="none"/>
          <w:lang w:val="en-US" w:eastAsia="zh-CN" w:bidi="ar-SA"/>
        </w:rPr>
        <w:t>年度目标：</w:t>
      </w:r>
      <w:r>
        <w:rPr>
          <w:rFonts w:hint="eastAsia" w:ascii="Times New Roman" w:hAnsi="Times New Roman" w:eastAsia="仿宋_GB2312" w:cs="Times New Roman"/>
          <w:b w:val="0"/>
          <w:color w:val="auto"/>
          <w:kern w:val="2"/>
          <w:sz w:val="32"/>
          <w:szCs w:val="32"/>
          <w:highlight w:val="none"/>
          <w:lang w:val="en-US" w:eastAsia="zh-CN" w:bidi="ar-SA"/>
        </w:rPr>
        <w:t>完成品牌美术作品版权注册及标准制</w:t>
      </w:r>
      <w:r>
        <w:rPr>
          <w:rFonts w:hint="eastAsia" w:ascii="仿宋_GB2312" w:hAnsi="仿宋_GB2312" w:eastAsia="仿宋_GB2312" w:cs="仿宋_GB2312"/>
          <w:b w:val="0"/>
          <w:color w:val="auto"/>
          <w:kern w:val="2"/>
          <w:sz w:val="32"/>
          <w:szCs w:val="32"/>
          <w:highlight w:val="none"/>
          <w:lang w:val="en-US" w:eastAsia="zh-CN" w:bidi="ar-SA"/>
        </w:rPr>
        <w:t>定，建立准入及退出机制。首批纳入“黑土优品·绥化好物”清单200款产品以上，培育蓝标以上企业30家以上，打造爆款单品5个以上，开展域外展销及对接活动10场次以上，与上海光明集团等国内头部食品企业达成实质性战略合作，建立稳定供货关系，打通港澳地区销售渠道，累计实现主营业务收入60亿元以上；</w:t>
      </w:r>
    </w:p>
    <w:p w14:paraId="5B1936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2027年度目标：</w:t>
      </w:r>
      <w:r>
        <w:rPr>
          <w:rFonts w:hint="eastAsia" w:ascii="Times New Roman" w:hAnsi="Times New Roman" w:eastAsia="仿宋_GB2312" w:cs="Times New Roman"/>
          <w:b w:val="0"/>
          <w:color w:val="auto"/>
          <w:kern w:val="2"/>
          <w:sz w:val="32"/>
          <w:szCs w:val="32"/>
          <w:highlight w:val="none"/>
          <w:lang w:val="en-US" w:eastAsia="zh-CN" w:bidi="ar-SA"/>
        </w:rPr>
        <w:t>健全质量追溯平台，实现“一物一码，全程溯源”，纳入“黑土优品·绥化好物”清单</w:t>
      </w:r>
      <w:r>
        <w:rPr>
          <w:rFonts w:hint="eastAsia" w:ascii="仿宋_GB2312" w:hAnsi="仿宋_GB2312" w:eastAsia="仿宋_GB2312" w:cs="仿宋_GB2312"/>
          <w:b w:val="0"/>
          <w:color w:val="auto"/>
          <w:kern w:val="2"/>
          <w:sz w:val="32"/>
          <w:szCs w:val="32"/>
          <w:highlight w:val="none"/>
          <w:lang w:val="en-US" w:eastAsia="zh-CN" w:bidi="ar-SA"/>
        </w:rPr>
        <w:t>350款产品以上，培育蓝标以上企业50家以上，打造爆款单品10个以上，累计实现主营业务收入80亿元以上，“黑土优品·绥化好物”品牌知名度显著提升；</w:t>
      </w:r>
    </w:p>
    <w:p w14:paraId="655BB9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2028年度目标</w:t>
      </w:r>
      <w:r>
        <w:rPr>
          <w:rFonts w:hint="eastAsia" w:ascii="Times New Roman" w:hAnsi="Times New Roman" w:eastAsia="仿宋_GB2312" w:cs="Times New Roman"/>
          <w:b/>
          <w:bCs w:val="0"/>
          <w:color w:val="auto"/>
          <w:kern w:val="2"/>
          <w:sz w:val="32"/>
          <w:szCs w:val="32"/>
          <w:highlight w:val="none"/>
          <w:lang w:val="en-US" w:eastAsia="zh-CN" w:bidi="ar-SA"/>
        </w:rPr>
        <w:t>：</w:t>
      </w:r>
      <w:r>
        <w:rPr>
          <w:rFonts w:hint="eastAsia" w:ascii="仿宋_GB2312" w:hAnsi="仿宋_GB2312" w:eastAsia="仿宋_GB2312" w:cs="仿宋_GB2312"/>
          <w:b w:val="0"/>
          <w:color w:val="auto"/>
          <w:kern w:val="2"/>
          <w:sz w:val="32"/>
          <w:szCs w:val="32"/>
          <w:highlight w:val="none"/>
          <w:lang w:val="en-US" w:eastAsia="zh-CN" w:bidi="ar-SA"/>
        </w:rPr>
        <w:t>纳入“黑土优品·绥化好物”清单500款产品以上，培育蓝标以上企业70家以上，打造爆款单品15个以上，品牌价值大幅提升，累计实现主营业务收入100亿元以上，高端市场占有率持续提升，实现品牌效益、经济效益、社会效益全面丰收。</w:t>
      </w:r>
    </w:p>
    <w:p w14:paraId="60AC28C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重点任务</w:t>
      </w:r>
    </w:p>
    <w:p w14:paraId="5144B584">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sz w:val="32"/>
          <w:szCs w:val="32"/>
          <w:highlight w:val="none"/>
          <w:lang w:val="en-US" w:eastAsia="zh-CN"/>
        </w:rPr>
        <w:t>（一）构建</w:t>
      </w:r>
      <w:r>
        <w:rPr>
          <w:rFonts w:hint="eastAsia" w:ascii="楷体" w:hAnsi="楷体" w:eastAsia="楷体" w:cs="楷体"/>
          <w:b/>
          <w:bCs/>
          <w:color w:val="auto"/>
          <w:kern w:val="2"/>
          <w:sz w:val="32"/>
          <w:szCs w:val="32"/>
          <w:highlight w:val="none"/>
          <w:lang w:val="en-US" w:eastAsia="zh-CN" w:bidi="ar-SA"/>
        </w:rPr>
        <w:t>“黑土优品·绥化好物”标准体系</w:t>
      </w:r>
    </w:p>
    <w:p w14:paraId="151D55DD">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both"/>
        <w:textAlignment w:val="auto"/>
        <w:rPr>
          <w:rFonts w:hint="default" w:ascii="楷体" w:hAnsi="楷体" w:eastAsia="楷体" w:cs="楷体"/>
          <w:b w:val="0"/>
          <w:bCs w:val="0"/>
          <w:color w:val="auto"/>
          <w:kern w:val="2"/>
          <w:sz w:val="32"/>
          <w:szCs w:val="32"/>
          <w:highlight w:val="none"/>
          <w:lang w:val="en-US" w:eastAsia="zh-CN" w:bidi="ar-SA"/>
        </w:rPr>
      </w:pPr>
      <w:r>
        <w:rPr>
          <w:rFonts w:hint="eastAsia" w:ascii="仿宋_GB2312" w:hAnsi="仿宋_GB2312" w:eastAsia="仿宋_GB2312" w:cs="仿宋_GB2312"/>
          <w:b/>
          <w:bCs/>
          <w:i w:val="0"/>
          <w:iCs w:val="0"/>
          <w:caps w:val="0"/>
          <w:color w:val="auto"/>
          <w:spacing w:val="0"/>
          <w:sz w:val="32"/>
          <w:szCs w:val="32"/>
          <w:highlight w:val="none"/>
          <w:shd w:val="clear" w:color="auto" w:fill="FFFFFF"/>
        </w:rPr>
        <w:t>1.</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完善全链条</w:t>
      </w:r>
      <w:r>
        <w:rPr>
          <w:rFonts w:hint="eastAsia" w:ascii="仿宋_GB2312" w:hAnsi="仿宋_GB2312" w:eastAsia="仿宋_GB2312" w:cs="仿宋_GB2312"/>
          <w:b/>
          <w:bCs/>
          <w:i w:val="0"/>
          <w:iCs w:val="0"/>
          <w:caps w:val="0"/>
          <w:color w:val="auto"/>
          <w:spacing w:val="0"/>
          <w:sz w:val="32"/>
          <w:szCs w:val="32"/>
          <w:highlight w:val="none"/>
          <w:shd w:val="clear" w:color="auto" w:fill="FFFFFF"/>
        </w:rPr>
        <w:t>生产标准</w:t>
      </w:r>
      <w:r>
        <w:rPr>
          <w:rFonts w:hint="eastAsia" w:ascii="仿宋_GB2312" w:hAnsi="仿宋_GB2312" w:eastAsia="仿宋_GB2312" w:cs="仿宋_GB2312"/>
          <w:b/>
          <w:bCs/>
          <w:i w:val="0"/>
          <w:iCs w:val="0"/>
          <w:caps w:val="0"/>
          <w:color w:val="auto"/>
          <w:spacing w:val="0"/>
          <w:sz w:val="32"/>
          <w:szCs w:val="32"/>
          <w:highlight w:val="none"/>
          <w:shd w:val="clear" w:color="auto" w:fill="FFFFFF"/>
          <w:lang w:eastAsia="zh-CN"/>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构建</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从产地环境、品种选育</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种植养殖到</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采收加工的全流程</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标准体系</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。以鲜食玉米</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标准化建设</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为</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示范</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样板，</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探索</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推广</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“黑土优品·绥化好物”特色</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“一品一链”模式。全面推行绿色</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有机生产标准，大力开展绿色种养循环农业试点，</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高标准</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创建绿色食品原料标准化生产基地。</w:t>
      </w:r>
      <w:r>
        <w:rPr>
          <w:rFonts w:hint="eastAsia" w:ascii="仿宋" w:hAnsi="仿宋" w:eastAsia="仿宋" w:cs="仿宋"/>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牵头单位：</w:t>
      </w:r>
      <w:r>
        <w:rPr>
          <w:rFonts w:hint="eastAsia" w:ascii="仿宋_GB2312" w:hAnsi="仿宋_GB2312" w:eastAsia="仿宋_GB2312" w:cs="仿宋_GB2312"/>
          <w:b w:val="0"/>
          <w:bCs w:val="0"/>
          <w:color w:val="auto"/>
          <w:kern w:val="2"/>
          <w:sz w:val="32"/>
          <w:szCs w:val="32"/>
          <w:highlight w:val="none"/>
          <w:lang w:val="en-US" w:eastAsia="zh-CN" w:bidi="ar-SA"/>
        </w:rPr>
        <w:t>市农业农村局，</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市市场监督管理局、市工信局，</w:t>
      </w:r>
      <w:r>
        <w:rPr>
          <w:rFonts w:hint="eastAsia" w:ascii="仿宋_GB2312" w:hAnsi="仿宋_GB2312" w:eastAsia="仿宋_GB2312" w:cs="仿宋_GB2312"/>
          <w:b w:val="0"/>
          <w:bCs w:val="0"/>
          <w:color w:val="000000"/>
          <w:kern w:val="2"/>
          <w:sz w:val="32"/>
          <w:szCs w:val="32"/>
          <w:lang w:val="en-US" w:eastAsia="zh-CN" w:bidi="ar-SA"/>
        </w:rPr>
        <w:t>各县（市、区）政府、</w:t>
      </w:r>
      <w:r>
        <w:rPr>
          <w:rFonts w:hint="eastAsia" w:ascii="仿宋_GB2312" w:hAnsi="仿宋_GB2312" w:eastAsia="仿宋_GB2312" w:cs="仿宋_GB2312"/>
          <w:b w:val="0"/>
          <w:bCs w:val="0"/>
          <w:color w:val="auto"/>
          <w:kern w:val="2"/>
          <w:sz w:val="32"/>
          <w:szCs w:val="32"/>
          <w:lang w:val="en-US" w:eastAsia="zh-CN" w:bidi="ar-SA"/>
        </w:rPr>
        <w:t>市经济开发区</w:t>
      </w:r>
      <w:r>
        <w:rPr>
          <w:rFonts w:hint="eastAsia" w:ascii="仿宋" w:hAnsi="仿宋" w:eastAsia="仿宋" w:cs="仿宋"/>
          <w:b w:val="0"/>
          <w:bCs w:val="0"/>
          <w:color w:val="auto"/>
          <w:kern w:val="2"/>
          <w:sz w:val="32"/>
          <w:szCs w:val="32"/>
          <w:highlight w:val="none"/>
          <w:lang w:val="en-US" w:eastAsia="zh-CN" w:bidi="ar-SA"/>
        </w:rPr>
        <w:t>〕</w:t>
      </w:r>
    </w:p>
    <w:p w14:paraId="395CDF28">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both"/>
        <w:textAlignment w:val="auto"/>
        <w:rPr>
          <w:rFonts w:hint="default" w:ascii="楷体" w:hAnsi="楷体" w:eastAsia="楷体" w:cs="楷体"/>
          <w:b w:val="0"/>
          <w:bCs w:val="0"/>
          <w:color w:val="auto"/>
          <w:kern w:val="2"/>
          <w:sz w:val="32"/>
          <w:szCs w:val="32"/>
          <w:highlight w:val="none"/>
          <w:lang w:val="en-US" w:eastAsia="zh-CN" w:bidi="ar-SA"/>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eastAsia="zh-CN"/>
        </w:rPr>
        <w:t>2.</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建立梯度</w:t>
      </w:r>
      <w:r>
        <w:rPr>
          <w:rFonts w:hint="eastAsia" w:ascii="仿宋_GB2312" w:hAnsi="仿宋_GB2312" w:eastAsia="仿宋_GB2312" w:cs="仿宋_GB2312"/>
          <w:b/>
          <w:bCs/>
          <w:i w:val="0"/>
          <w:iCs w:val="0"/>
          <w:caps w:val="0"/>
          <w:color w:val="auto"/>
          <w:spacing w:val="0"/>
          <w:sz w:val="32"/>
          <w:szCs w:val="32"/>
          <w:highlight w:val="none"/>
          <w:shd w:val="clear" w:color="auto" w:fill="FFFFFF"/>
          <w:lang w:eastAsia="zh-CN"/>
        </w:rPr>
        <w:t>质量标准。</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对</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标</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“湾区认证”金标、蓝标、绿标三级梯度标准模式，</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建立以安全、绿色、优质、营养为梯次的质量标准体系。</w:t>
      </w:r>
      <w:r>
        <w:rPr>
          <w:rStyle w:val="8"/>
          <w:rFonts w:hint="eastAsia" w:ascii="仿宋_GB2312" w:hAnsi="仿宋_GB2312" w:eastAsia="仿宋_GB2312" w:cs="仿宋_GB2312"/>
          <w:b/>
          <w:bCs/>
          <w:i w:val="0"/>
          <w:iCs w:val="0"/>
          <w:caps w:val="0"/>
          <w:color w:val="auto"/>
          <w:spacing w:val="0"/>
          <w:sz w:val="32"/>
          <w:szCs w:val="32"/>
          <w:highlight w:val="none"/>
          <w:shd w:val="clear" w:color="auto" w:fill="FFFFFF"/>
        </w:rPr>
        <w:t>绿标（基础标准）</w:t>
      </w:r>
      <w:r>
        <w:rPr>
          <w:rFonts w:hint="eastAsia" w:ascii="仿宋_GB2312" w:hAnsi="仿宋_GB2312" w:eastAsia="仿宋_GB2312" w:cs="仿宋_GB2312"/>
          <w:b/>
          <w:bCs/>
          <w:i w:val="0"/>
          <w:iCs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严格执行GB 2761、GB 2762</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GB 276</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等食品安全国家标准，</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不低于绿色食品认证标准要求，是</w:t>
      </w:r>
      <w:r>
        <w:rPr>
          <w:rStyle w:val="8"/>
          <w:rFonts w:hint="eastAsia" w:ascii="仿宋_GB2312" w:hAnsi="仿宋_GB2312" w:eastAsia="仿宋_GB2312" w:cs="仿宋_GB2312"/>
          <w:b w:val="0"/>
          <w:bCs w:val="0"/>
          <w:i w:val="0"/>
          <w:iCs w:val="0"/>
          <w:caps w:val="0"/>
          <w:color w:val="auto"/>
          <w:spacing w:val="0"/>
          <w:sz w:val="32"/>
          <w:szCs w:val="32"/>
          <w:highlight w:val="none"/>
          <w:shd w:val="clear" w:color="auto" w:fill="FFFFFF"/>
        </w:rPr>
        <w:t>绥化“准入品质”产品</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w:t>
      </w:r>
      <w:r>
        <w:rPr>
          <w:rStyle w:val="8"/>
          <w:rFonts w:hint="eastAsia" w:ascii="仿宋_GB2312" w:hAnsi="仿宋_GB2312" w:eastAsia="仿宋_GB2312" w:cs="仿宋_GB2312"/>
          <w:b/>
          <w:bCs/>
          <w:i w:val="0"/>
          <w:iCs w:val="0"/>
          <w:caps w:val="0"/>
          <w:color w:val="auto"/>
          <w:spacing w:val="0"/>
          <w:sz w:val="32"/>
          <w:szCs w:val="32"/>
          <w:highlight w:val="none"/>
          <w:shd w:val="clear" w:color="auto" w:fill="FFFFFF"/>
        </w:rPr>
        <w:t>蓝标（优质标准）</w:t>
      </w:r>
      <w:r>
        <w:rPr>
          <w:rFonts w:hint="eastAsia" w:ascii="仿宋_GB2312" w:hAnsi="仿宋_GB2312" w:eastAsia="仿宋_GB2312" w:cs="仿宋_GB2312"/>
          <w:b/>
          <w:bCs/>
          <w:i w:val="0"/>
          <w:iCs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在绿标基础上，</w:t>
      </w:r>
      <w:r>
        <w:rPr>
          <w:rStyle w:val="8"/>
          <w:rFonts w:hint="eastAsia" w:ascii="仿宋_GB2312" w:hAnsi="仿宋_GB2312" w:eastAsia="仿宋_GB2312" w:cs="仿宋_GB2312"/>
          <w:b w:val="0"/>
          <w:bCs w:val="0"/>
          <w:i w:val="0"/>
          <w:iCs w:val="0"/>
          <w:caps w:val="0"/>
          <w:color w:val="auto"/>
          <w:spacing w:val="0"/>
          <w:sz w:val="32"/>
          <w:szCs w:val="32"/>
          <w:highlight w:val="none"/>
          <w:shd w:val="clear" w:color="auto" w:fill="FFFFFF"/>
        </w:rPr>
        <w:t>不低于有机产品认证标准要求，是绥化“主流品质”产品。</w:t>
      </w:r>
      <w:r>
        <w:rPr>
          <w:rStyle w:val="8"/>
          <w:rFonts w:hint="eastAsia" w:ascii="仿宋_GB2312" w:hAnsi="仿宋_GB2312" w:eastAsia="仿宋_GB2312" w:cs="仿宋_GB2312"/>
          <w:b/>
          <w:bCs/>
          <w:i w:val="0"/>
          <w:iCs w:val="0"/>
          <w:caps w:val="0"/>
          <w:color w:val="auto"/>
          <w:spacing w:val="0"/>
          <w:sz w:val="32"/>
          <w:szCs w:val="32"/>
          <w:highlight w:val="none"/>
          <w:shd w:val="clear" w:color="auto" w:fill="FFFFFF"/>
        </w:rPr>
        <w:t>金标（卓越标准）</w:t>
      </w:r>
      <w:r>
        <w:rPr>
          <w:rFonts w:hint="eastAsia" w:ascii="仿宋_GB2312" w:hAnsi="仿宋_GB2312" w:eastAsia="仿宋_GB2312" w:cs="仿宋_GB2312"/>
          <w:b/>
          <w:bCs/>
          <w:i w:val="0"/>
          <w:iCs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融合国际先进标准（如</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BRCGS-FOOD食品安全全球标准</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IFS-FOOD国际食品标准体系认证标准、FSSC22000国际食品安全管理体系认证标准等</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），不低于欧盟有机标准要求，</w:t>
      </w:r>
      <w:r>
        <w:rPr>
          <w:rStyle w:val="8"/>
          <w:rFonts w:hint="eastAsia" w:ascii="仿宋_GB2312" w:hAnsi="仿宋_GB2312" w:eastAsia="仿宋_GB2312" w:cs="仿宋_GB2312"/>
          <w:b w:val="0"/>
          <w:bCs w:val="0"/>
          <w:i w:val="0"/>
          <w:iCs w:val="0"/>
          <w:caps w:val="0"/>
          <w:color w:val="auto"/>
          <w:spacing w:val="0"/>
          <w:sz w:val="32"/>
          <w:szCs w:val="32"/>
          <w:highlight w:val="none"/>
          <w:shd w:val="clear" w:color="auto" w:fill="FFFFFF"/>
        </w:rPr>
        <w:t>是绥化“高端品质”产品</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eastAsia" w:ascii="仿宋" w:hAnsi="仿宋" w:eastAsia="仿宋" w:cs="仿宋"/>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牵头单位：</w:t>
      </w:r>
      <w:r>
        <w:rPr>
          <w:rFonts w:hint="eastAsia" w:ascii="仿宋_GB2312" w:hAnsi="仿宋_GB2312" w:eastAsia="仿宋_GB2312" w:cs="仿宋_GB2312"/>
          <w:b w:val="0"/>
          <w:bCs w:val="0"/>
          <w:color w:val="auto"/>
          <w:kern w:val="2"/>
          <w:sz w:val="32"/>
          <w:szCs w:val="32"/>
          <w:highlight w:val="none"/>
          <w:lang w:val="en-US" w:eastAsia="zh-CN" w:bidi="ar-SA"/>
        </w:rPr>
        <w:t>市市场监督管理局，</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市农业农村局、市工信局、</w:t>
      </w:r>
      <w:r>
        <w:rPr>
          <w:rFonts w:hint="eastAsia" w:ascii="仿宋_GB2312" w:hAnsi="仿宋_GB2312" w:eastAsia="仿宋_GB2312" w:cs="仿宋_GB2312"/>
          <w:b w:val="0"/>
          <w:bCs w:val="0"/>
          <w:color w:val="auto"/>
          <w:sz w:val="32"/>
          <w:szCs w:val="32"/>
          <w:highlight w:val="none"/>
          <w:lang w:val="en-US" w:eastAsia="zh-CN"/>
        </w:rPr>
        <w:t>市农投公司、</w:t>
      </w:r>
      <w:r>
        <w:rPr>
          <w:rFonts w:hint="eastAsia" w:ascii="仿宋_GB2312" w:hAnsi="仿宋_GB2312" w:eastAsia="仿宋_GB2312" w:cs="仿宋_GB2312"/>
          <w:b w:val="0"/>
          <w:bCs w:val="0"/>
          <w:color w:val="000000"/>
          <w:kern w:val="2"/>
          <w:sz w:val="32"/>
          <w:szCs w:val="32"/>
          <w:lang w:val="en-US" w:eastAsia="zh-CN" w:bidi="ar-SA"/>
        </w:rPr>
        <w:t>各县（市、区）政府、</w:t>
      </w:r>
      <w:r>
        <w:rPr>
          <w:rFonts w:hint="eastAsia" w:ascii="仿宋_GB2312" w:hAnsi="仿宋_GB2312" w:eastAsia="仿宋_GB2312" w:cs="仿宋_GB2312"/>
          <w:b w:val="0"/>
          <w:bCs w:val="0"/>
          <w:color w:val="auto"/>
          <w:kern w:val="2"/>
          <w:sz w:val="32"/>
          <w:szCs w:val="32"/>
          <w:lang w:val="en-US" w:eastAsia="zh-CN" w:bidi="ar-SA"/>
        </w:rPr>
        <w:t>市经济开发区</w:t>
      </w:r>
      <w:r>
        <w:rPr>
          <w:rFonts w:hint="eastAsia" w:ascii="仿宋" w:hAnsi="仿宋" w:eastAsia="仿宋" w:cs="仿宋"/>
          <w:b w:val="0"/>
          <w:bCs w:val="0"/>
          <w:color w:val="auto"/>
          <w:kern w:val="2"/>
          <w:sz w:val="32"/>
          <w:szCs w:val="32"/>
          <w:highlight w:val="none"/>
          <w:lang w:val="en-US" w:eastAsia="zh-CN" w:bidi="ar-SA"/>
        </w:rPr>
        <w:t>〕</w:t>
      </w:r>
    </w:p>
    <w:p w14:paraId="3F21F239">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 w:hAnsi="仿宋" w:eastAsia="仿宋" w:cs="仿宋"/>
          <w:b/>
          <w:bCs/>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bCs/>
          <w:color w:val="auto"/>
          <w:kern w:val="2"/>
          <w:sz w:val="32"/>
          <w:szCs w:val="32"/>
          <w:highlight w:val="none"/>
          <w:lang w:val="en-US" w:eastAsia="zh-CN" w:bidi="ar-SA"/>
        </w:rPr>
        <w:t>3.严格品牌准入标准。</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明确</w:t>
      </w:r>
      <w:r>
        <w:rPr>
          <w:rFonts w:hint="eastAsia" w:ascii="仿宋_GB2312" w:hAnsi="仿宋_GB2312" w:eastAsia="仿宋_GB2312" w:cs="仿宋_GB2312"/>
          <w:b w:val="0"/>
          <w:color w:val="auto"/>
          <w:kern w:val="2"/>
          <w:sz w:val="32"/>
          <w:szCs w:val="32"/>
          <w:highlight w:val="none"/>
          <w:lang w:val="en-US" w:eastAsia="zh-CN" w:bidi="ar-SA"/>
        </w:rPr>
        <w:t>“黑土优品·绥化好物”</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品牌授权的高门槛</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实行优中选优、动态管理。</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申报主体</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必</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须为绥化市内注册的企业或合作社，近三年无质量安全事件与不良征信记录。申报产品须至少获得绿色食品、有机农产品或地理标志</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农</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产品认证</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登记</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之一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鼓励申报产品</w:t>
      </w:r>
      <w:r>
        <w:rPr>
          <w:rFonts w:hint="eastAsia" w:ascii="仿宋_GB2312" w:hAnsi="仿宋_GB2312" w:eastAsia="仿宋_GB2312" w:cs="仿宋_GB2312"/>
          <w:b w:val="0"/>
          <w:bCs w:val="0"/>
          <w:color w:val="auto"/>
          <w:sz w:val="32"/>
          <w:szCs w:val="32"/>
          <w:highlight w:val="none"/>
          <w:lang w:val="en-US" w:eastAsia="zh-CN"/>
        </w:rPr>
        <w:t>同步获</w:t>
      </w:r>
      <w:r>
        <w:rPr>
          <w:rFonts w:hint="eastAsia" w:ascii="仿宋_GB2312" w:hAnsi="仿宋_GB2312" w:eastAsia="仿宋_GB2312" w:cs="仿宋_GB2312"/>
          <w:b w:val="0"/>
          <w:bCs w:val="0"/>
          <w:color w:val="auto"/>
          <w:sz w:val="32"/>
          <w:szCs w:val="32"/>
          <w:highlight w:val="none"/>
        </w:rPr>
        <w:t>得</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圳品</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湾区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等国内高端认证</w:t>
      </w:r>
      <w:r>
        <w:rPr>
          <w:rFonts w:hint="eastAsia" w:ascii="仿宋_GB2312" w:hAnsi="仿宋_GB2312" w:eastAsia="仿宋_GB2312" w:cs="仿宋_GB2312"/>
          <w:b w:val="0"/>
          <w:bCs w:val="0"/>
          <w:color w:val="auto"/>
          <w:sz w:val="32"/>
          <w:szCs w:val="32"/>
          <w:highlight w:val="none"/>
          <w:lang w:val="en-US" w:eastAsia="zh-CN"/>
        </w:rPr>
        <w:t>以及</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BRCGS-FOOD（</w:t>
      </w:r>
      <w:r>
        <w:rPr>
          <w:rFonts w:hint="eastAsia" w:ascii="仿宋_GB2312" w:hAnsi="仿宋_GB2312" w:eastAsia="仿宋_GB2312" w:cs="仿宋_GB2312"/>
          <w:b w:val="0"/>
          <w:bCs w:val="0"/>
          <w:color w:val="auto"/>
          <w:sz w:val="32"/>
          <w:szCs w:val="32"/>
          <w:highlight w:val="none"/>
        </w:rPr>
        <w:t>食品安全全球标准</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欧盟有机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新西兰有机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日本有机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清真食品等国际认证</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同等条件下优先纳入名录</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产地环境</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须</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符合GB/T 24001等标准并检测合格。建立动态授权</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严格复核、不合格</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退出机制，对授权产品实行全覆盖抽验和实地核查，坚决守</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住</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品质底线。</w:t>
      </w:r>
      <w:r>
        <w:rPr>
          <w:rFonts w:ascii="楷体" w:hAnsi="楷体" w:eastAsia="楷体" w:cs="楷体"/>
          <w:b w:val="0"/>
          <w:bCs w:val="0"/>
          <w:color w:val="auto"/>
          <w:spacing w:val="-3"/>
          <w:sz w:val="31"/>
          <w:szCs w:val="31"/>
          <w:highlight w:val="none"/>
        </w:rPr>
        <w:t>牵头单位：</w:t>
      </w:r>
      <w:r>
        <w:rPr>
          <w:rFonts w:hint="eastAsia" w:ascii="仿宋_GB2312" w:hAnsi="仿宋_GB2312" w:eastAsia="仿宋_GB2312" w:cs="仿宋_GB2312"/>
          <w:b w:val="0"/>
          <w:bCs w:val="0"/>
          <w:color w:val="auto"/>
          <w:kern w:val="2"/>
          <w:sz w:val="32"/>
          <w:szCs w:val="32"/>
          <w:highlight w:val="none"/>
          <w:lang w:val="en-US" w:eastAsia="zh-CN" w:bidi="ar-SA"/>
        </w:rPr>
        <w:t>市农业农村局、市农投公司，</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市市场监督管理局、市工信局、</w:t>
      </w:r>
      <w:r>
        <w:rPr>
          <w:rFonts w:hint="eastAsia" w:ascii="仿宋_GB2312" w:hAnsi="仿宋_GB2312" w:eastAsia="仿宋_GB2312" w:cs="仿宋_GB2312"/>
          <w:b w:val="0"/>
          <w:bCs w:val="0"/>
          <w:color w:val="000000"/>
          <w:kern w:val="2"/>
          <w:sz w:val="32"/>
          <w:szCs w:val="32"/>
          <w:lang w:val="en-US" w:eastAsia="zh-CN" w:bidi="ar-SA"/>
        </w:rPr>
        <w:t>各县（市、区）政府、</w:t>
      </w:r>
      <w:r>
        <w:rPr>
          <w:rFonts w:hint="eastAsia" w:ascii="仿宋_GB2312" w:hAnsi="仿宋_GB2312" w:eastAsia="仿宋_GB2312" w:cs="仿宋_GB2312"/>
          <w:b w:val="0"/>
          <w:bCs w:val="0"/>
          <w:color w:val="auto"/>
          <w:kern w:val="2"/>
          <w:sz w:val="32"/>
          <w:szCs w:val="32"/>
          <w:lang w:val="en-US" w:eastAsia="zh-CN" w:bidi="ar-SA"/>
        </w:rPr>
        <w:t>市经济开发区</w:t>
      </w:r>
      <w:r>
        <w:rPr>
          <w:rFonts w:hint="eastAsia" w:ascii="仿宋" w:hAnsi="仿宋" w:eastAsia="仿宋" w:cs="仿宋"/>
          <w:b w:val="0"/>
          <w:bCs w:val="0"/>
          <w:color w:val="auto"/>
          <w:kern w:val="2"/>
          <w:sz w:val="32"/>
          <w:szCs w:val="32"/>
          <w:highlight w:val="none"/>
          <w:lang w:val="en-US" w:eastAsia="zh-CN" w:bidi="ar-SA"/>
        </w:rPr>
        <w:t>〕</w:t>
      </w:r>
    </w:p>
    <w:p w14:paraId="5276C375">
      <w:pPr>
        <w:pStyle w:val="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楷体" w:hAnsi="楷体" w:eastAsia="楷体" w:cs="楷体"/>
          <w:b w:val="0"/>
          <w:bCs w:val="0"/>
          <w:color w:val="auto"/>
          <w:kern w:val="2"/>
          <w:sz w:val="32"/>
          <w:szCs w:val="32"/>
          <w:highlight w:val="none"/>
          <w:lang w:val="en-US" w:eastAsia="zh-CN" w:bidi="ar-SA"/>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eastAsia="zh-CN"/>
        </w:rPr>
        <w:t>4.健全</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规范</w:t>
      </w:r>
      <w:r>
        <w:rPr>
          <w:rFonts w:hint="eastAsia" w:ascii="仿宋_GB2312" w:hAnsi="仿宋_GB2312" w:eastAsia="仿宋_GB2312" w:cs="仿宋_GB2312"/>
          <w:b/>
          <w:bCs/>
          <w:i w:val="0"/>
          <w:iCs w:val="0"/>
          <w:caps w:val="0"/>
          <w:color w:val="auto"/>
          <w:spacing w:val="0"/>
          <w:sz w:val="32"/>
          <w:szCs w:val="32"/>
          <w:highlight w:val="none"/>
          <w:shd w:val="clear" w:color="auto" w:fill="FFFFFF"/>
          <w:lang w:eastAsia="zh-CN"/>
        </w:rPr>
        <w:t>评价体系。</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依托第三方认证机构，</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建立层级清晰、衔接顺畅的</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评价</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管理机制。</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以</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绿色、有机、地理标志</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（农）</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产品认证</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为</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准入</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基础</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。在省级“黑土优品”标识授权框架下，建立高效的本地化申报与服务流程。培育并规范</w:t>
      </w:r>
      <w:r>
        <w:rPr>
          <w:rFonts w:hint="eastAsia" w:ascii="仿宋_GB2312" w:hAnsi="仿宋_GB2312" w:eastAsia="仿宋_GB2312" w:cs="仿宋_GB2312"/>
          <w:b w:val="0"/>
          <w:color w:val="auto"/>
          <w:kern w:val="2"/>
          <w:sz w:val="32"/>
          <w:szCs w:val="32"/>
          <w:highlight w:val="none"/>
          <w:lang w:val="en-US" w:eastAsia="zh-CN" w:bidi="ar-SA"/>
        </w:rPr>
        <w:t>“黑土优品·绥化好物”</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区域公用品牌的</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评价</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与管理，通过行业联合会制定团体标准，实现企业抱团发展。</w:t>
      </w:r>
      <w:r>
        <w:rPr>
          <w:rFonts w:hint="eastAsia" w:ascii="仿宋" w:hAnsi="仿宋" w:eastAsia="仿宋" w:cs="仿宋"/>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牵头单位：</w:t>
      </w:r>
      <w:r>
        <w:rPr>
          <w:rFonts w:hint="eastAsia" w:ascii="仿宋_GB2312" w:hAnsi="仿宋_GB2312" w:eastAsia="仿宋_GB2312" w:cs="仿宋_GB2312"/>
          <w:b w:val="0"/>
          <w:bCs w:val="0"/>
          <w:color w:val="auto"/>
          <w:kern w:val="2"/>
          <w:sz w:val="32"/>
          <w:szCs w:val="32"/>
          <w:highlight w:val="none"/>
          <w:lang w:val="en-US" w:eastAsia="zh-CN" w:bidi="ar-SA"/>
        </w:rPr>
        <w:t>市市场监督管理局、市农业农村局，</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市工信局、市农投公司，</w:t>
      </w:r>
      <w:r>
        <w:rPr>
          <w:rFonts w:hint="eastAsia" w:ascii="仿宋_GB2312" w:hAnsi="仿宋_GB2312" w:eastAsia="仿宋_GB2312" w:cs="仿宋_GB2312"/>
          <w:b w:val="0"/>
          <w:bCs w:val="0"/>
          <w:color w:val="auto"/>
          <w:kern w:val="2"/>
          <w:sz w:val="32"/>
          <w:szCs w:val="32"/>
          <w:lang w:val="en-US" w:eastAsia="zh-CN" w:bidi="ar-SA"/>
        </w:rPr>
        <w:t>各县（市、区）政府、市经济开发区</w:t>
      </w:r>
      <w:r>
        <w:rPr>
          <w:rFonts w:hint="eastAsia" w:ascii="仿宋" w:hAnsi="仿宋" w:eastAsia="仿宋" w:cs="仿宋"/>
          <w:b w:val="0"/>
          <w:bCs w:val="0"/>
          <w:color w:val="auto"/>
          <w:kern w:val="2"/>
          <w:sz w:val="32"/>
          <w:szCs w:val="32"/>
          <w:highlight w:val="none"/>
          <w:lang w:val="en-US" w:eastAsia="zh-CN" w:bidi="ar-SA"/>
        </w:rPr>
        <w:t>〕</w:t>
      </w:r>
    </w:p>
    <w:p w14:paraId="6FEB0768">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楷体" w:hAnsi="楷体" w:eastAsia="楷体" w:cs="楷体"/>
          <w:b/>
          <w:bCs/>
          <w:color w:val="auto"/>
          <w:sz w:val="32"/>
          <w:szCs w:val="32"/>
          <w:highlight w:val="none"/>
          <w:lang w:val="en-US" w:eastAsia="zh-CN"/>
        </w:rPr>
        <w:t>（二）建设</w:t>
      </w:r>
      <w:r>
        <w:rPr>
          <w:rFonts w:hint="eastAsia" w:ascii="楷体" w:hAnsi="楷体" w:eastAsia="楷体" w:cs="楷体"/>
          <w:b/>
          <w:bCs/>
          <w:color w:val="auto"/>
          <w:kern w:val="2"/>
          <w:sz w:val="32"/>
          <w:szCs w:val="32"/>
          <w:highlight w:val="none"/>
          <w:lang w:val="en-US" w:eastAsia="zh-CN" w:bidi="ar-SA"/>
        </w:rPr>
        <w:t>“黑土优品·绥化好物”品牌体系</w:t>
      </w:r>
    </w:p>
    <w:p w14:paraId="655810FF">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both"/>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构建“1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N+X”品牌矩阵</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以</w:t>
      </w:r>
      <w:r>
        <w:rPr>
          <w:rFonts w:hint="eastAsia" w:ascii="Times New Roman" w:hAnsi="Times New Roman" w:eastAsia="仿宋_GB2312" w:cs="Times New Roman"/>
          <w:b w:val="0"/>
          <w:color w:val="auto"/>
          <w:kern w:val="2"/>
          <w:sz w:val="32"/>
          <w:szCs w:val="32"/>
          <w:highlight w:val="none"/>
          <w:lang w:val="en-US" w:eastAsia="zh-CN" w:bidi="ar-SA"/>
        </w:rPr>
        <w:t>“黑土优品·绥化好物”</w:t>
      </w:r>
      <w:r>
        <w:rPr>
          <w:rFonts w:hint="eastAsia" w:ascii="仿宋_GB2312" w:hAnsi="仿宋_GB2312" w:eastAsia="仿宋_GB2312" w:cs="仿宋_GB2312"/>
          <w:b w:val="0"/>
          <w:bCs w:val="0"/>
          <w:color w:val="auto"/>
          <w:sz w:val="32"/>
          <w:szCs w:val="32"/>
          <w:highlight w:val="none"/>
        </w:rPr>
        <w:t>市级公用品牌</w:t>
      </w:r>
      <w:r>
        <w:rPr>
          <w:rFonts w:hint="eastAsia" w:ascii="仿宋_GB2312" w:hAnsi="仿宋_GB2312" w:eastAsia="仿宋_GB2312" w:cs="仿宋_GB2312"/>
          <w:b w:val="0"/>
          <w:bCs w:val="0"/>
          <w:color w:val="auto"/>
          <w:sz w:val="32"/>
          <w:szCs w:val="32"/>
          <w:highlight w:val="none"/>
          <w:lang w:eastAsia="zh-CN"/>
        </w:rPr>
        <w:t>为核心统领，以</w:t>
      </w:r>
      <w:r>
        <w:rPr>
          <w:rFonts w:hint="eastAsia" w:ascii="仿宋_GB2312" w:hAnsi="仿宋_GB2312" w:eastAsia="仿宋_GB2312" w:cs="仿宋_GB2312"/>
          <w:b w:val="0"/>
          <w:bCs w:val="0"/>
          <w:color w:val="auto"/>
          <w:sz w:val="32"/>
          <w:szCs w:val="32"/>
          <w:highlight w:val="none"/>
        </w:rPr>
        <w:t>庆安大米、海伦大豆、北林香米、绥化鲜食玉米等N个地标品牌</w:t>
      </w:r>
      <w:r>
        <w:rPr>
          <w:rFonts w:hint="eastAsia" w:ascii="仿宋_GB2312" w:hAnsi="仿宋_GB2312" w:eastAsia="仿宋_GB2312" w:cs="仿宋_GB2312"/>
          <w:b w:val="0"/>
          <w:bCs w:val="0"/>
          <w:color w:val="auto"/>
          <w:sz w:val="32"/>
          <w:szCs w:val="32"/>
          <w:highlight w:val="none"/>
          <w:lang w:eastAsia="zh-CN"/>
        </w:rPr>
        <w:t>为支撑，</w:t>
      </w:r>
      <w:r>
        <w:rPr>
          <w:rFonts w:hint="eastAsia" w:ascii="仿宋_GB2312" w:hAnsi="仿宋_GB2312" w:eastAsia="仿宋_GB2312" w:cs="仿宋_GB2312"/>
          <w:b w:val="0"/>
          <w:bCs w:val="0"/>
          <w:color w:val="auto"/>
          <w:sz w:val="32"/>
          <w:szCs w:val="32"/>
          <w:highlight w:val="none"/>
          <w:lang w:val="en-US" w:eastAsia="zh-CN"/>
        </w:rPr>
        <w:t>以</w:t>
      </w:r>
      <w:r>
        <w:rPr>
          <w:rFonts w:hint="eastAsia" w:ascii="仿宋_GB2312" w:hAnsi="仿宋_GB2312" w:eastAsia="仿宋_GB2312" w:cs="仿宋_GB2312"/>
          <w:b w:val="0"/>
          <w:bCs w:val="0"/>
          <w:color w:val="auto"/>
          <w:sz w:val="32"/>
          <w:szCs w:val="32"/>
          <w:highlight w:val="none"/>
          <w:lang w:eastAsia="zh-CN"/>
        </w:rPr>
        <w:t>大庄园</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龙王等</w:t>
      </w:r>
      <w:r>
        <w:rPr>
          <w:rFonts w:hint="eastAsia" w:ascii="仿宋_GB2312" w:hAnsi="仿宋_GB2312" w:eastAsia="仿宋_GB2312" w:cs="仿宋_GB2312"/>
          <w:b w:val="0"/>
          <w:bCs w:val="0"/>
          <w:color w:val="auto"/>
          <w:sz w:val="32"/>
          <w:szCs w:val="32"/>
          <w:highlight w:val="none"/>
        </w:rPr>
        <w:t>X个企业自主品牌</w:t>
      </w:r>
      <w:r>
        <w:rPr>
          <w:rFonts w:hint="eastAsia" w:ascii="仿宋_GB2312" w:hAnsi="仿宋_GB2312" w:eastAsia="仿宋_GB2312" w:cs="仿宋_GB2312"/>
          <w:b w:val="0"/>
          <w:bCs w:val="0"/>
          <w:color w:val="auto"/>
          <w:sz w:val="32"/>
          <w:szCs w:val="32"/>
          <w:highlight w:val="none"/>
          <w:lang w:val="en-US" w:eastAsia="zh-CN"/>
        </w:rPr>
        <w:t>为拓展</w:t>
      </w:r>
      <w:r>
        <w:rPr>
          <w:rFonts w:hint="eastAsia" w:ascii="仿宋_GB2312" w:hAnsi="仿宋_GB2312" w:eastAsia="仿宋_GB2312" w:cs="仿宋_GB2312"/>
          <w:b w:val="0"/>
          <w:bCs w:val="0"/>
          <w:color w:val="auto"/>
          <w:sz w:val="32"/>
          <w:szCs w:val="32"/>
          <w:highlight w:val="none"/>
          <w:lang w:eastAsia="zh-CN"/>
        </w:rPr>
        <w:t>，形成“</w:t>
      </w:r>
      <w:r>
        <w:rPr>
          <w:rFonts w:hint="eastAsia" w:ascii="仿宋_GB2312" w:hAnsi="仿宋_GB2312" w:eastAsia="仿宋_GB2312" w:cs="仿宋_GB2312"/>
          <w:b w:val="0"/>
          <w:bCs w:val="0"/>
          <w:color w:val="auto"/>
          <w:sz w:val="32"/>
          <w:szCs w:val="32"/>
          <w:highlight w:val="none"/>
          <w:lang w:val="en-US" w:eastAsia="zh-CN"/>
        </w:rPr>
        <w:t>1个核心品牌树形象，N个地标品牌做支撑，X个企业品牌拓市场</w:t>
      </w:r>
      <w:r>
        <w:rPr>
          <w:rFonts w:hint="eastAsia" w:ascii="仿宋_GB2312" w:hAnsi="仿宋_GB2312" w:eastAsia="仿宋_GB2312" w:cs="仿宋_GB2312"/>
          <w:b w:val="0"/>
          <w:bCs w:val="0"/>
          <w:color w:val="auto"/>
          <w:sz w:val="32"/>
          <w:szCs w:val="32"/>
          <w:highlight w:val="none"/>
          <w:lang w:eastAsia="zh-CN"/>
        </w:rPr>
        <w:t>”的矩阵格局，推动</w:t>
      </w:r>
      <w:r>
        <w:rPr>
          <w:rFonts w:hint="eastAsia" w:ascii="Times New Roman" w:hAnsi="Times New Roman" w:eastAsia="仿宋_GB2312" w:cs="Times New Roman"/>
          <w:b w:val="0"/>
          <w:color w:val="auto"/>
          <w:kern w:val="2"/>
          <w:sz w:val="32"/>
          <w:szCs w:val="32"/>
          <w:highlight w:val="none"/>
          <w:lang w:val="en-US" w:eastAsia="zh-CN" w:bidi="ar-SA"/>
        </w:rPr>
        <w:t>“黑土优品·绥化好物”</w:t>
      </w:r>
      <w:r>
        <w:rPr>
          <w:rFonts w:hint="eastAsia" w:ascii="仿宋_GB2312" w:hAnsi="仿宋_GB2312" w:eastAsia="仿宋_GB2312" w:cs="仿宋_GB2312"/>
          <w:b w:val="0"/>
          <w:bCs w:val="0"/>
          <w:color w:val="auto"/>
          <w:sz w:val="32"/>
          <w:szCs w:val="32"/>
          <w:highlight w:val="none"/>
          <w:lang w:eastAsia="zh-CN"/>
        </w:rPr>
        <w:t>从“产品输出”向“品牌输出”“价值输出”转变，全面提升</w:t>
      </w:r>
      <w:r>
        <w:rPr>
          <w:rFonts w:hint="eastAsia" w:ascii="Times New Roman" w:hAnsi="Times New Roman" w:eastAsia="仿宋_GB2312" w:cs="Times New Roman"/>
          <w:b w:val="0"/>
          <w:color w:val="auto"/>
          <w:kern w:val="2"/>
          <w:sz w:val="32"/>
          <w:szCs w:val="32"/>
          <w:highlight w:val="none"/>
          <w:lang w:val="en-US" w:eastAsia="zh-CN" w:bidi="ar-SA"/>
        </w:rPr>
        <w:t>“黑土优品·绥化好物”</w:t>
      </w:r>
      <w:r>
        <w:rPr>
          <w:rFonts w:hint="eastAsia" w:ascii="仿宋_GB2312" w:hAnsi="仿宋_GB2312" w:eastAsia="仿宋_GB2312" w:cs="仿宋_GB2312"/>
          <w:b w:val="0"/>
          <w:bCs w:val="0"/>
          <w:color w:val="auto"/>
          <w:sz w:val="32"/>
          <w:szCs w:val="32"/>
          <w:highlight w:val="none"/>
          <w:lang w:eastAsia="zh-CN"/>
        </w:rPr>
        <w:t>核心竞争力和品牌影响力。</w:t>
      </w:r>
      <w:r>
        <w:rPr>
          <w:rFonts w:hint="eastAsia" w:ascii="仿宋" w:hAnsi="仿宋" w:eastAsia="仿宋" w:cs="仿宋"/>
          <w:b w:val="0"/>
          <w:bCs w:val="0"/>
          <w:color w:val="auto"/>
          <w:kern w:val="2"/>
          <w:sz w:val="32"/>
          <w:szCs w:val="32"/>
          <w:highlight w:val="none"/>
          <w:lang w:val="en-US" w:eastAsia="zh-CN" w:bidi="ar-SA"/>
        </w:rPr>
        <w:t>〔</w:t>
      </w:r>
      <w:r>
        <w:rPr>
          <w:rFonts w:hint="eastAsia" w:ascii="楷体" w:hAnsi="楷体" w:eastAsia="楷体" w:cs="楷体"/>
          <w:b w:val="0"/>
          <w:color w:val="auto"/>
          <w:kern w:val="2"/>
          <w:sz w:val="32"/>
          <w:szCs w:val="32"/>
          <w:highlight w:val="none"/>
          <w:lang w:val="en-US" w:eastAsia="zh-CN" w:bidi="ar-SA"/>
        </w:rPr>
        <w:t>牵头单位：</w:t>
      </w:r>
      <w:r>
        <w:rPr>
          <w:rFonts w:hint="eastAsia" w:ascii="Times New Roman" w:hAnsi="Times New Roman" w:eastAsia="仿宋_GB2312" w:cs="Times New Roman"/>
          <w:b w:val="0"/>
          <w:color w:val="auto"/>
          <w:kern w:val="2"/>
          <w:sz w:val="32"/>
          <w:szCs w:val="32"/>
          <w:highlight w:val="none"/>
          <w:lang w:val="en-US" w:eastAsia="zh-CN" w:bidi="ar-SA"/>
        </w:rPr>
        <w:t>市商务局、市农投公司，</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市工信局</w:t>
      </w:r>
      <w:r>
        <w:rPr>
          <w:rFonts w:hint="eastAsia" w:ascii="仿宋_GB2312" w:hAnsi="仿宋_GB2312" w:eastAsia="仿宋_GB2312" w:cs="仿宋_GB2312"/>
          <w:b w:val="0"/>
          <w:bCs w:val="0"/>
          <w:color w:val="000000"/>
          <w:kern w:val="2"/>
          <w:sz w:val="32"/>
          <w:szCs w:val="32"/>
          <w:highlight w:val="none"/>
          <w:lang w:val="en-US" w:eastAsia="zh-CN" w:bidi="ar-SA"/>
        </w:rPr>
        <w:t>、</w:t>
      </w:r>
      <w:r>
        <w:rPr>
          <w:rFonts w:hint="eastAsia" w:ascii="仿宋_GB2312" w:hAnsi="仿宋_GB2312" w:eastAsia="仿宋_GB2312" w:cs="仿宋_GB2312"/>
          <w:b w:val="0"/>
          <w:bCs w:val="0"/>
          <w:color w:val="000000"/>
          <w:kern w:val="2"/>
          <w:sz w:val="32"/>
          <w:szCs w:val="32"/>
          <w:lang w:val="en-US" w:eastAsia="zh-CN" w:bidi="ar-SA"/>
        </w:rPr>
        <w:t>各县（市、区）政府</w:t>
      </w:r>
      <w:r>
        <w:rPr>
          <w:rFonts w:hint="eastAsia" w:ascii="仿宋_GB2312" w:hAnsi="仿宋_GB2312" w:eastAsia="仿宋_GB2312" w:cs="仿宋_GB2312"/>
          <w:b w:val="0"/>
          <w:bCs w:val="0"/>
          <w:color w:val="auto"/>
          <w:kern w:val="2"/>
          <w:sz w:val="32"/>
          <w:szCs w:val="32"/>
          <w:lang w:val="en-US" w:eastAsia="zh-CN" w:bidi="ar-SA"/>
        </w:rPr>
        <w:t>、市经济开发区</w:t>
      </w:r>
      <w:r>
        <w:rPr>
          <w:rFonts w:hint="eastAsia" w:ascii="仿宋" w:hAnsi="仿宋" w:eastAsia="仿宋" w:cs="仿宋"/>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lang w:val="en-US" w:eastAsia="zh-CN"/>
        </w:rPr>
        <w:t xml:space="preserve"> </w:t>
      </w:r>
    </w:p>
    <w:p w14:paraId="4E0087FB">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both"/>
        <w:rPr>
          <w:rFonts w:hint="eastAsia" w:ascii="仿宋_GB2312" w:hAnsi="仿宋_GB2312" w:eastAsia="仿宋_GB2312" w:cs="仿宋_GB2312"/>
          <w:i w:val="0"/>
          <w:iCs w:val="0"/>
          <w:caps w:val="0"/>
          <w:color w:val="auto"/>
          <w:spacing w:val="0"/>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规范</w:t>
      </w:r>
      <w:r>
        <w:rPr>
          <w:rFonts w:hint="eastAsia" w:ascii="仿宋_GB2312" w:hAnsi="仿宋_GB2312" w:eastAsia="仿宋_GB2312" w:cs="仿宋_GB2312"/>
          <w:b/>
          <w:bCs/>
          <w:color w:val="auto"/>
          <w:sz w:val="32"/>
          <w:szCs w:val="32"/>
          <w:highlight w:val="none"/>
          <w:lang w:val="en-US" w:eastAsia="zh-CN"/>
        </w:rPr>
        <w:t>品牌</w:t>
      </w:r>
      <w:r>
        <w:rPr>
          <w:rFonts w:hint="eastAsia" w:ascii="仿宋_GB2312" w:hAnsi="仿宋_GB2312" w:eastAsia="仿宋_GB2312" w:cs="仿宋_GB2312"/>
          <w:b/>
          <w:bCs/>
          <w:color w:val="auto"/>
          <w:sz w:val="32"/>
          <w:szCs w:val="32"/>
          <w:highlight w:val="none"/>
          <w:lang w:eastAsia="zh-CN"/>
        </w:rPr>
        <w:t>授权管理。</w:t>
      </w:r>
      <w:r>
        <w:rPr>
          <w:rFonts w:hint="eastAsia" w:ascii="仿宋_GB2312" w:hAnsi="仿宋_GB2312" w:eastAsia="仿宋_GB2312" w:cs="仿宋_GB2312"/>
          <w:color w:val="auto"/>
          <w:sz w:val="32"/>
          <w:szCs w:val="32"/>
          <w:highlight w:val="none"/>
          <w:lang w:eastAsia="zh-CN"/>
        </w:rPr>
        <w:t>加强</w:t>
      </w:r>
      <w:r>
        <w:rPr>
          <w:rFonts w:hint="eastAsia" w:ascii="Times New Roman" w:hAnsi="Times New Roman" w:eastAsia="仿宋_GB2312" w:cs="Times New Roman"/>
          <w:b w:val="0"/>
          <w:color w:val="auto"/>
          <w:kern w:val="2"/>
          <w:sz w:val="32"/>
          <w:szCs w:val="32"/>
          <w:highlight w:val="none"/>
          <w:lang w:val="en-US" w:eastAsia="zh-CN" w:bidi="ar-SA"/>
        </w:rPr>
        <w:t>“黑土优品·绥化好物”</w:t>
      </w:r>
      <w:r>
        <w:rPr>
          <w:rFonts w:hint="eastAsia" w:ascii="仿宋_GB2312" w:hAnsi="仿宋_GB2312" w:eastAsia="仿宋_GB2312" w:cs="仿宋_GB2312"/>
          <w:color w:val="auto"/>
          <w:sz w:val="32"/>
          <w:szCs w:val="32"/>
          <w:highlight w:val="none"/>
          <w:lang w:eastAsia="zh-CN"/>
        </w:rPr>
        <w:t>区域公用品牌</w:t>
      </w:r>
      <w:r>
        <w:rPr>
          <w:rFonts w:hint="eastAsia" w:ascii="仿宋_GB2312" w:hAnsi="仿宋_GB2312" w:eastAsia="仿宋_GB2312" w:cs="仿宋_GB2312"/>
          <w:color w:val="auto"/>
          <w:sz w:val="32"/>
          <w:szCs w:val="32"/>
          <w:highlight w:val="none"/>
        </w:rPr>
        <w:t>授权使用</w:t>
      </w:r>
      <w:r>
        <w:rPr>
          <w:rFonts w:hint="eastAsia" w:ascii="仿宋_GB2312" w:hAnsi="仿宋_GB2312" w:eastAsia="仿宋_GB2312" w:cs="仿宋_GB2312"/>
          <w:color w:val="auto"/>
          <w:sz w:val="32"/>
          <w:szCs w:val="32"/>
          <w:highlight w:val="none"/>
          <w:lang w:eastAsia="zh-CN"/>
        </w:rPr>
        <w:t>与监督管理，成立公用品牌授权评审小组，对申请主体资质、产品质量、信用状况等进行综合评审。构建</w:t>
      </w:r>
      <w:r>
        <w:rPr>
          <w:rFonts w:hint="eastAsia" w:ascii="Times New Roman" w:hAnsi="Times New Roman" w:eastAsia="仿宋_GB2312" w:cs="Times New Roman"/>
          <w:b w:val="0"/>
          <w:color w:val="auto"/>
          <w:kern w:val="2"/>
          <w:sz w:val="32"/>
          <w:szCs w:val="32"/>
          <w:highlight w:val="none"/>
          <w:lang w:val="en-US" w:eastAsia="zh-CN" w:bidi="ar-SA"/>
        </w:rPr>
        <w:t>全流程</w:t>
      </w:r>
      <w:r>
        <w:rPr>
          <w:rFonts w:hint="eastAsia" w:ascii="仿宋_GB2312" w:hAnsi="仿宋_GB2312" w:eastAsia="仿宋_GB2312" w:cs="仿宋_GB2312"/>
          <w:color w:val="auto"/>
          <w:sz w:val="32"/>
          <w:szCs w:val="32"/>
          <w:highlight w:val="none"/>
          <w:lang w:eastAsia="zh-CN"/>
        </w:rPr>
        <w:t>规范化管理体系，</w:t>
      </w:r>
      <w:r>
        <w:rPr>
          <w:rFonts w:hint="eastAsia" w:ascii="仿宋_GB2312" w:hAnsi="仿宋_GB2312" w:eastAsia="仿宋_GB2312" w:cs="仿宋_GB2312"/>
          <w:i w:val="0"/>
          <w:iCs w:val="0"/>
          <w:caps w:val="0"/>
          <w:color w:val="auto"/>
          <w:spacing w:val="0"/>
          <w:kern w:val="2"/>
          <w:sz w:val="32"/>
          <w:szCs w:val="32"/>
          <w:highlight w:val="none"/>
          <w:lang w:val="en-US" w:eastAsia="zh-CN" w:bidi="ar-SA"/>
        </w:rPr>
        <w:t>明确品牌使用规范、标识要求、管理责任，建立常态化监管、动态化更新、刚性化退出机制。</w:t>
      </w:r>
      <w:r>
        <w:rPr>
          <w:rFonts w:hint="eastAsia" w:ascii="仿宋" w:hAnsi="仿宋" w:eastAsia="仿宋" w:cs="仿宋"/>
          <w:b w:val="0"/>
          <w:bCs w:val="0"/>
          <w:color w:val="auto"/>
          <w:kern w:val="2"/>
          <w:sz w:val="32"/>
          <w:szCs w:val="32"/>
          <w:highlight w:val="none"/>
          <w:lang w:val="en-US" w:eastAsia="zh-CN" w:bidi="ar-SA"/>
        </w:rPr>
        <w:t>〔</w:t>
      </w:r>
      <w:r>
        <w:rPr>
          <w:rFonts w:hint="eastAsia" w:ascii="楷体" w:hAnsi="楷体" w:eastAsia="楷体" w:cs="楷体"/>
          <w:b w:val="0"/>
          <w:color w:val="auto"/>
          <w:kern w:val="2"/>
          <w:sz w:val="32"/>
          <w:szCs w:val="32"/>
          <w:highlight w:val="none"/>
          <w:lang w:val="en-US" w:eastAsia="zh-CN" w:bidi="ar-SA"/>
        </w:rPr>
        <w:t>牵头单位：</w:t>
      </w:r>
      <w:r>
        <w:rPr>
          <w:rFonts w:hint="eastAsia" w:ascii="Times New Roman" w:hAnsi="Times New Roman" w:eastAsia="仿宋_GB2312" w:cs="Times New Roman"/>
          <w:b w:val="0"/>
          <w:color w:val="auto"/>
          <w:kern w:val="2"/>
          <w:sz w:val="32"/>
          <w:szCs w:val="32"/>
          <w:highlight w:val="none"/>
          <w:lang w:val="en-US" w:eastAsia="zh-CN" w:bidi="ar-SA"/>
        </w:rPr>
        <w:t>市农业农村局、市农投公司，</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市工信局</w:t>
      </w:r>
      <w:r>
        <w:rPr>
          <w:rFonts w:hint="eastAsia" w:ascii="仿宋_GB2312" w:hAnsi="仿宋_GB2312" w:eastAsia="仿宋_GB2312" w:cs="仿宋_GB2312"/>
          <w:b w:val="0"/>
          <w:bCs w:val="0"/>
          <w:color w:val="000000"/>
          <w:kern w:val="2"/>
          <w:sz w:val="32"/>
          <w:szCs w:val="32"/>
          <w:highlight w:val="none"/>
          <w:lang w:val="en-US" w:eastAsia="zh-CN" w:bidi="ar-SA"/>
        </w:rPr>
        <w:t>、</w:t>
      </w:r>
      <w:r>
        <w:rPr>
          <w:rFonts w:hint="eastAsia" w:ascii="仿宋_GB2312" w:hAnsi="仿宋_GB2312" w:eastAsia="仿宋_GB2312" w:cs="仿宋_GB2312"/>
          <w:b w:val="0"/>
          <w:bCs w:val="0"/>
          <w:color w:val="000000"/>
          <w:kern w:val="2"/>
          <w:sz w:val="32"/>
          <w:szCs w:val="32"/>
          <w:lang w:val="en-US" w:eastAsia="zh-CN" w:bidi="ar-SA"/>
        </w:rPr>
        <w:t>各县（市、区）政府</w:t>
      </w:r>
      <w:r>
        <w:rPr>
          <w:rFonts w:hint="eastAsia" w:ascii="仿宋_GB2312" w:hAnsi="仿宋_GB2312" w:eastAsia="仿宋_GB2312" w:cs="仿宋_GB2312"/>
          <w:b w:val="0"/>
          <w:bCs w:val="0"/>
          <w:color w:val="auto"/>
          <w:kern w:val="2"/>
          <w:sz w:val="32"/>
          <w:szCs w:val="32"/>
          <w:lang w:val="en-US" w:eastAsia="zh-CN" w:bidi="ar-SA"/>
        </w:rPr>
        <w:t>、市经济开发区</w:t>
      </w:r>
      <w:r>
        <w:rPr>
          <w:rFonts w:hint="eastAsia" w:ascii="仿宋" w:hAnsi="仿宋" w:eastAsia="仿宋" w:cs="仿宋"/>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lang w:val="en-US" w:eastAsia="zh-CN"/>
        </w:rPr>
        <w:t xml:space="preserve"> </w:t>
      </w:r>
    </w:p>
    <w:p w14:paraId="39965252">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3.统一品牌视觉形象。</w:t>
      </w:r>
      <w:r>
        <w:rPr>
          <w:rFonts w:hint="eastAsia" w:ascii="仿宋_GB2312" w:hAnsi="仿宋_GB2312" w:eastAsia="仿宋_GB2312" w:cs="仿宋_GB2312"/>
          <w:b w:val="0"/>
          <w:bCs w:val="0"/>
          <w:color w:val="auto"/>
          <w:sz w:val="32"/>
          <w:szCs w:val="32"/>
          <w:highlight w:val="none"/>
          <w:lang w:val="en-US" w:eastAsia="zh-CN"/>
        </w:rPr>
        <w:t>聘请专业机构设计并规范品牌LOGO、标准字体、色彩体系、包装规范、应用场景等视觉要素，形成可识别、可传播、可落地的品牌视觉系统，实现全市品牌形象统一化、标准化、规范化。各县（市、区）围绕本地地标优势产品，打造一县一品的县级子品牌，形成1个市级核心品牌统领+N个县域主打产品特色形象的绥化好物品牌视觉矩阵。</w:t>
      </w:r>
      <w:r>
        <w:rPr>
          <w:rFonts w:hint="eastAsia" w:ascii="仿宋" w:hAnsi="仿宋" w:eastAsia="仿宋" w:cs="仿宋"/>
          <w:b w:val="0"/>
          <w:bCs w:val="0"/>
          <w:color w:val="auto"/>
          <w:kern w:val="2"/>
          <w:sz w:val="32"/>
          <w:szCs w:val="32"/>
          <w:highlight w:val="none"/>
          <w:lang w:val="en-US" w:eastAsia="zh-CN" w:bidi="ar-SA"/>
        </w:rPr>
        <w:t>〔</w:t>
      </w:r>
      <w:r>
        <w:rPr>
          <w:rFonts w:hint="eastAsia" w:ascii="楷体" w:hAnsi="楷体" w:eastAsia="楷体" w:cs="楷体"/>
          <w:b w:val="0"/>
          <w:color w:val="auto"/>
          <w:kern w:val="2"/>
          <w:sz w:val="32"/>
          <w:szCs w:val="32"/>
          <w:highlight w:val="none"/>
          <w:lang w:val="en-US" w:eastAsia="zh-CN" w:bidi="ar-SA"/>
        </w:rPr>
        <w:t>牵头单位：</w:t>
      </w:r>
      <w:r>
        <w:rPr>
          <w:rFonts w:hint="eastAsia" w:ascii="Times New Roman" w:hAnsi="Times New Roman" w:eastAsia="仿宋_GB2312" w:cs="Times New Roman"/>
          <w:b w:val="0"/>
          <w:color w:val="auto"/>
          <w:kern w:val="2"/>
          <w:sz w:val="32"/>
          <w:szCs w:val="32"/>
          <w:highlight w:val="none"/>
          <w:lang w:val="en-US" w:eastAsia="zh-CN" w:bidi="ar-SA"/>
        </w:rPr>
        <w:t>市商务局、市农投公司，</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市工信局</w:t>
      </w:r>
      <w:r>
        <w:rPr>
          <w:rFonts w:hint="eastAsia" w:ascii="仿宋_GB2312" w:hAnsi="仿宋_GB2312" w:eastAsia="仿宋_GB2312" w:cs="仿宋_GB2312"/>
          <w:b w:val="0"/>
          <w:bCs w:val="0"/>
          <w:color w:val="000000"/>
          <w:kern w:val="2"/>
          <w:sz w:val="32"/>
          <w:szCs w:val="32"/>
          <w:highlight w:val="none"/>
          <w:lang w:val="en-US" w:eastAsia="zh-CN" w:bidi="ar-SA"/>
        </w:rPr>
        <w:t>、</w:t>
      </w:r>
      <w:r>
        <w:rPr>
          <w:rFonts w:hint="eastAsia" w:ascii="仿宋_GB2312" w:hAnsi="仿宋_GB2312" w:eastAsia="仿宋_GB2312" w:cs="仿宋_GB2312"/>
          <w:b w:val="0"/>
          <w:bCs w:val="0"/>
          <w:color w:val="000000"/>
          <w:kern w:val="2"/>
          <w:sz w:val="32"/>
          <w:szCs w:val="32"/>
          <w:lang w:val="en-US" w:eastAsia="zh-CN" w:bidi="ar-SA"/>
        </w:rPr>
        <w:t>各县（市、区）政府</w:t>
      </w:r>
      <w:r>
        <w:rPr>
          <w:rFonts w:hint="eastAsia" w:ascii="仿宋_GB2312" w:hAnsi="仿宋_GB2312" w:eastAsia="仿宋_GB2312" w:cs="仿宋_GB2312"/>
          <w:b w:val="0"/>
          <w:bCs w:val="0"/>
          <w:color w:val="auto"/>
          <w:kern w:val="2"/>
          <w:sz w:val="32"/>
          <w:szCs w:val="32"/>
          <w:lang w:val="en-US" w:eastAsia="zh-CN" w:bidi="ar-SA"/>
        </w:rPr>
        <w:t>、市经济开发区</w:t>
      </w:r>
      <w:r>
        <w:rPr>
          <w:rFonts w:hint="eastAsia" w:ascii="仿宋" w:hAnsi="仿宋" w:eastAsia="仿宋" w:cs="仿宋"/>
          <w:b w:val="0"/>
          <w:bCs w:val="0"/>
          <w:color w:val="auto"/>
          <w:kern w:val="2"/>
          <w:sz w:val="32"/>
          <w:szCs w:val="32"/>
          <w:highlight w:val="none"/>
          <w:lang w:val="en-US" w:eastAsia="zh-CN" w:bidi="ar-SA"/>
        </w:rPr>
        <w:t>〕</w:t>
      </w:r>
    </w:p>
    <w:p w14:paraId="7A80FC08">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both"/>
        <w:rPr>
          <w:rFonts w:hint="default" w:ascii="楷体" w:hAnsi="楷体" w:eastAsia="楷体" w:cs="楷体"/>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4.打造数字化溯源体系。</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构建</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从农田到餐桌的数字化可信链条。全面推行承诺达标合格证制度，</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积极引导</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授权主体建立追溯体系并与国家、省追溯管理平台对接。深化“一物一码”全产业链追溯，</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实现</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产地环境、生产过程</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加工检测、</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物流</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销售全链条信息可查询、可追溯。</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积极探索利用区块链技术实现“一次检测、全球通行”的国际化数字溯源路径。</w:t>
      </w:r>
      <w:r>
        <w:rPr>
          <w:rFonts w:hint="eastAsia" w:ascii="仿宋" w:hAnsi="仿宋" w:eastAsia="仿宋" w:cs="仿宋"/>
          <w:b w:val="0"/>
          <w:bCs w:val="0"/>
          <w:color w:val="auto"/>
          <w:kern w:val="2"/>
          <w:sz w:val="32"/>
          <w:szCs w:val="32"/>
          <w:highlight w:val="none"/>
          <w:lang w:val="en-US" w:eastAsia="zh-CN" w:bidi="ar-SA"/>
        </w:rPr>
        <w:t>〔</w:t>
      </w:r>
      <w:r>
        <w:rPr>
          <w:rFonts w:hint="eastAsia" w:ascii="楷体" w:hAnsi="楷体" w:eastAsia="楷体" w:cs="楷体"/>
          <w:b w:val="0"/>
          <w:color w:val="auto"/>
          <w:kern w:val="2"/>
          <w:sz w:val="32"/>
          <w:szCs w:val="32"/>
          <w:highlight w:val="none"/>
          <w:lang w:val="en-US" w:eastAsia="zh-CN" w:bidi="ar-SA"/>
        </w:rPr>
        <w:t>牵头单位：</w:t>
      </w:r>
      <w:r>
        <w:rPr>
          <w:rFonts w:hint="eastAsia" w:ascii="Times New Roman" w:hAnsi="Times New Roman" w:eastAsia="仿宋_GB2312" w:cs="Times New Roman"/>
          <w:b w:val="0"/>
          <w:color w:val="auto"/>
          <w:kern w:val="2"/>
          <w:sz w:val="32"/>
          <w:szCs w:val="32"/>
          <w:highlight w:val="none"/>
          <w:lang w:val="en-US" w:eastAsia="zh-CN" w:bidi="ar-SA"/>
        </w:rPr>
        <w:t>市农业农村局，</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市市场监督管理局、</w:t>
      </w:r>
      <w:r>
        <w:rPr>
          <w:rFonts w:hint="eastAsia" w:ascii="仿宋_GB2312" w:hAnsi="仿宋_GB2312" w:eastAsia="仿宋_GB2312" w:cs="仿宋_GB2312"/>
          <w:b w:val="0"/>
          <w:bCs w:val="0"/>
          <w:color w:val="000000"/>
          <w:kern w:val="2"/>
          <w:sz w:val="32"/>
          <w:szCs w:val="32"/>
          <w:lang w:val="en-US" w:eastAsia="zh-CN" w:bidi="ar-SA"/>
        </w:rPr>
        <w:t>各县（市、区）政府</w:t>
      </w:r>
      <w:r>
        <w:rPr>
          <w:rFonts w:hint="eastAsia" w:ascii="仿宋_GB2312" w:hAnsi="仿宋_GB2312" w:eastAsia="仿宋_GB2312" w:cs="仿宋_GB2312"/>
          <w:b w:val="0"/>
          <w:bCs w:val="0"/>
          <w:color w:val="auto"/>
          <w:kern w:val="2"/>
          <w:sz w:val="32"/>
          <w:szCs w:val="32"/>
          <w:lang w:val="en-US" w:eastAsia="zh-CN" w:bidi="ar-SA"/>
        </w:rPr>
        <w:t>、市经济开发区</w:t>
      </w:r>
      <w:r>
        <w:rPr>
          <w:rFonts w:hint="eastAsia" w:ascii="仿宋" w:hAnsi="仿宋" w:eastAsia="仿宋" w:cs="仿宋"/>
          <w:b w:val="0"/>
          <w:bCs w:val="0"/>
          <w:color w:val="auto"/>
          <w:kern w:val="2"/>
          <w:sz w:val="32"/>
          <w:szCs w:val="32"/>
          <w:highlight w:val="none"/>
          <w:lang w:val="en-US" w:eastAsia="zh-CN" w:bidi="ar-SA"/>
        </w:rPr>
        <w:t>〕</w:t>
      </w:r>
    </w:p>
    <w:p w14:paraId="490BAC16">
      <w:pPr>
        <w:pStyle w:val="10"/>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完善</w:t>
      </w:r>
      <w:r>
        <w:rPr>
          <w:rFonts w:hint="eastAsia" w:ascii="楷体" w:hAnsi="楷体" w:eastAsia="楷体" w:cs="楷体"/>
          <w:b/>
          <w:bCs/>
          <w:color w:val="auto"/>
          <w:kern w:val="2"/>
          <w:sz w:val="32"/>
          <w:szCs w:val="32"/>
          <w:highlight w:val="none"/>
          <w:lang w:val="en-US" w:eastAsia="zh-CN" w:bidi="ar-SA"/>
        </w:rPr>
        <w:t>“黑土优品·绥化好物”运营体系</w:t>
      </w:r>
    </w:p>
    <w:p w14:paraId="71207306">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i w:val="0"/>
          <w:iCs w:val="0"/>
          <w:caps w:val="0"/>
          <w:color w:val="auto"/>
          <w:spacing w:val="0"/>
          <w:sz w:val="32"/>
          <w:szCs w:val="32"/>
          <w:highlight w:val="none"/>
          <w:lang w:val="en-US" w:eastAsia="zh-CN"/>
        </w:rPr>
        <w:t>1.明确专业运营主体。</w:t>
      </w:r>
      <w:r>
        <w:rPr>
          <w:rFonts w:hint="eastAsia" w:ascii="仿宋_GB2312" w:hAnsi="仿宋_GB2312" w:eastAsia="仿宋_GB2312" w:cs="仿宋_GB2312"/>
          <w:b w:val="0"/>
          <w:bCs w:val="0"/>
          <w:color w:val="auto"/>
          <w:sz w:val="32"/>
          <w:szCs w:val="32"/>
          <w:highlight w:val="none"/>
          <w:lang w:val="en-US" w:eastAsia="zh-CN"/>
        </w:rPr>
        <w:t>明确市农投公司作为</w:t>
      </w:r>
      <w:r>
        <w:rPr>
          <w:rFonts w:hint="eastAsia" w:ascii="仿宋_GB2312" w:hAnsi="仿宋_GB2312" w:eastAsia="仿宋_GB2312" w:cs="仿宋_GB2312"/>
          <w:b w:val="0"/>
          <w:bCs w:val="0"/>
          <w:color w:val="auto"/>
          <w:kern w:val="2"/>
          <w:sz w:val="32"/>
          <w:szCs w:val="32"/>
          <w:highlight w:val="none"/>
          <w:lang w:val="en-US" w:eastAsia="zh-CN" w:bidi="ar-SA"/>
        </w:rPr>
        <w:t>“黑土优品·绥化好物”</w:t>
      </w:r>
      <w:r>
        <w:rPr>
          <w:rFonts w:hint="eastAsia" w:ascii="仿宋_GB2312" w:hAnsi="仿宋_GB2312" w:eastAsia="仿宋_GB2312" w:cs="仿宋_GB2312"/>
          <w:b w:val="0"/>
          <w:bCs w:val="0"/>
          <w:color w:val="auto"/>
          <w:sz w:val="32"/>
          <w:szCs w:val="32"/>
          <w:highlight w:val="none"/>
          <w:lang w:val="en-US" w:eastAsia="zh-CN"/>
        </w:rPr>
        <w:t>区域公用品牌国有运营主体，负责品牌设计、注册、推广、维护与市场化运作，推动品牌运营专业化、规范化、规模化、市场化发展。</w:t>
      </w:r>
      <w:r>
        <w:rPr>
          <w:rFonts w:hint="eastAsia" w:ascii="仿宋" w:hAnsi="仿宋" w:eastAsia="仿宋" w:cs="仿宋"/>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牵头单位：</w:t>
      </w:r>
      <w:r>
        <w:rPr>
          <w:rFonts w:hint="eastAsia" w:ascii="仿宋_GB2312" w:hAnsi="仿宋_GB2312" w:eastAsia="仿宋_GB2312" w:cs="仿宋_GB2312"/>
          <w:b w:val="0"/>
          <w:bCs w:val="0"/>
          <w:color w:val="auto"/>
          <w:sz w:val="32"/>
          <w:szCs w:val="32"/>
          <w:highlight w:val="none"/>
          <w:lang w:val="en-US" w:eastAsia="zh-CN"/>
        </w:rPr>
        <w:t>市农投公司，</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市商务局、市农业农村局、市工信局、市市场监督管理局、各县（市、区）政府、市经济开发区</w:t>
      </w:r>
      <w:r>
        <w:rPr>
          <w:rFonts w:hint="eastAsia" w:ascii="仿宋" w:hAnsi="仿宋" w:eastAsia="仿宋" w:cs="仿宋"/>
          <w:b w:val="0"/>
          <w:bCs w:val="0"/>
          <w:color w:val="auto"/>
          <w:kern w:val="2"/>
          <w:sz w:val="32"/>
          <w:szCs w:val="32"/>
          <w:highlight w:val="none"/>
          <w:lang w:val="en-US" w:eastAsia="zh-CN" w:bidi="ar-SA"/>
        </w:rPr>
        <w:t>〕</w:t>
      </w:r>
    </w:p>
    <w:p w14:paraId="15DB1E60">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2.构建高效运营模式。</w:t>
      </w:r>
      <w:r>
        <w:rPr>
          <w:rFonts w:hint="eastAsia" w:ascii="仿宋_GB2312" w:hAnsi="仿宋_GB2312" w:eastAsia="仿宋_GB2312" w:cs="仿宋_GB2312"/>
          <w:b w:val="0"/>
          <w:bCs w:val="0"/>
          <w:color w:val="auto"/>
          <w:sz w:val="32"/>
          <w:szCs w:val="32"/>
          <w:highlight w:val="none"/>
          <w:lang w:val="en-US" w:eastAsia="zh-CN"/>
        </w:rPr>
        <w:t>打造“政府统筹、平台运营、企业参与、社会联动”的一体化运营格局，严格执行统一品牌形象、统一质量标准、统一授权管理、统一市场推广、统一渠道布局运营机制，深化产业链、供应链、价值链“三链融合”，推动品牌运营与产业发展、乡村振兴、区域经济深度衔接，实现资源共享、优势互补、协同增效。</w:t>
      </w:r>
      <w:r>
        <w:rPr>
          <w:rFonts w:hint="eastAsia" w:ascii="仿宋" w:hAnsi="仿宋" w:eastAsia="仿宋" w:cs="仿宋"/>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牵头单位：</w:t>
      </w:r>
      <w:r>
        <w:rPr>
          <w:rFonts w:hint="eastAsia" w:ascii="仿宋_GB2312" w:hAnsi="仿宋_GB2312" w:eastAsia="仿宋_GB2312" w:cs="仿宋_GB2312"/>
          <w:b w:val="0"/>
          <w:bCs w:val="0"/>
          <w:color w:val="auto"/>
          <w:sz w:val="32"/>
          <w:szCs w:val="32"/>
          <w:highlight w:val="none"/>
          <w:lang w:val="en-US" w:eastAsia="zh-CN"/>
        </w:rPr>
        <w:t>市农投公司，</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市商务局、市农业农村局、市工信局、市市场监督管理局、各县（市、区）政府、市经济开发区</w:t>
      </w:r>
      <w:r>
        <w:rPr>
          <w:rFonts w:hint="eastAsia" w:ascii="仿宋" w:hAnsi="仿宋" w:eastAsia="仿宋" w:cs="仿宋"/>
          <w:b w:val="0"/>
          <w:bCs w:val="0"/>
          <w:color w:val="auto"/>
          <w:kern w:val="2"/>
          <w:sz w:val="32"/>
          <w:szCs w:val="32"/>
          <w:highlight w:val="none"/>
          <w:lang w:val="en-US" w:eastAsia="zh-CN" w:bidi="ar-SA"/>
        </w:rPr>
        <w:t>〕</w:t>
      </w:r>
    </w:p>
    <w:p w14:paraId="39BC6C17">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3.搭建全要素服务体系。</w:t>
      </w:r>
      <w:r>
        <w:rPr>
          <w:rFonts w:hint="eastAsia" w:ascii="仿宋_GB2312" w:hAnsi="仿宋_GB2312" w:eastAsia="仿宋_GB2312" w:cs="仿宋_GB2312"/>
          <w:b w:val="0"/>
          <w:bCs w:val="0"/>
          <w:color w:val="auto"/>
          <w:sz w:val="32"/>
          <w:szCs w:val="32"/>
          <w:highlight w:val="none"/>
          <w:lang w:val="en-US" w:eastAsia="zh-CN"/>
        </w:rPr>
        <w:t>围绕品牌培育、企业发展、产业升级需求，搭建政策服务、标准服务、营销服务、金融服务、人才服务、法律服务六大公共服务平台。强化要素保障与精准赋能，为市场主体提供质量认证、品牌策划、渠道对接、物流支撑、风险防控、知识产权保护等全周期服务，持续优化营商环境，激发企业品牌建设内生动力。</w:t>
      </w:r>
      <w:r>
        <w:rPr>
          <w:rFonts w:hint="eastAsia" w:ascii="仿宋" w:hAnsi="仿宋" w:eastAsia="仿宋" w:cs="仿宋"/>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牵头单位：</w:t>
      </w:r>
      <w:r>
        <w:rPr>
          <w:rFonts w:hint="eastAsia" w:ascii="仿宋_GB2312" w:hAnsi="仿宋_GB2312" w:eastAsia="仿宋_GB2312" w:cs="仿宋_GB2312"/>
          <w:b w:val="0"/>
          <w:bCs w:val="0"/>
          <w:color w:val="auto"/>
          <w:kern w:val="2"/>
          <w:sz w:val="32"/>
          <w:szCs w:val="32"/>
          <w:highlight w:val="none"/>
          <w:lang w:val="en-US" w:eastAsia="zh-CN" w:bidi="ar-SA"/>
        </w:rPr>
        <w:t>市商务局、</w:t>
      </w:r>
      <w:r>
        <w:rPr>
          <w:rFonts w:hint="eastAsia" w:ascii="仿宋_GB2312" w:hAnsi="仿宋_GB2312" w:eastAsia="仿宋_GB2312" w:cs="仿宋_GB2312"/>
          <w:b w:val="0"/>
          <w:bCs w:val="0"/>
          <w:color w:val="auto"/>
          <w:sz w:val="32"/>
          <w:szCs w:val="32"/>
          <w:highlight w:val="none"/>
          <w:lang w:val="en-US" w:eastAsia="zh-CN"/>
        </w:rPr>
        <w:t>市农投公司，</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市农业农村局、市工信局、市市场监督管理局、各县（市、区）政府、市经济开发区</w:t>
      </w:r>
      <w:r>
        <w:rPr>
          <w:rFonts w:hint="eastAsia" w:ascii="仿宋" w:hAnsi="仿宋" w:eastAsia="仿宋" w:cs="仿宋"/>
          <w:b w:val="0"/>
          <w:bCs w:val="0"/>
          <w:color w:val="auto"/>
          <w:kern w:val="2"/>
          <w:sz w:val="32"/>
          <w:szCs w:val="32"/>
          <w:highlight w:val="none"/>
          <w:lang w:val="en-US" w:eastAsia="zh-CN" w:bidi="ar-SA"/>
        </w:rPr>
        <w:t>〕</w:t>
      </w:r>
    </w:p>
    <w:p w14:paraId="7C1B5B99">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    4.健全闭环运营监管机制。</w:t>
      </w:r>
      <w:r>
        <w:rPr>
          <w:rFonts w:hint="eastAsia" w:ascii="仿宋_GB2312" w:hAnsi="仿宋_GB2312" w:eastAsia="仿宋_GB2312" w:cs="仿宋_GB2312"/>
          <w:b w:val="0"/>
          <w:bCs w:val="0"/>
          <w:color w:val="auto"/>
          <w:sz w:val="32"/>
          <w:szCs w:val="32"/>
          <w:highlight w:val="none"/>
          <w:lang w:val="en-US" w:eastAsia="zh-CN"/>
        </w:rPr>
        <w:t>建立品牌准入审核、动态监测评估、授权退出管理、质量安全追溯、信用评价约束五位一体运营监管体系。健全运营考核、绩效评价、风险防范机制，强化全流程监督管理与闭环落实，推动品牌运营制度化、标准化、长效化，保障“黑土优品・绥化好物”品牌行稳致远、健康发展。</w:t>
      </w:r>
      <w:r>
        <w:rPr>
          <w:rFonts w:hint="eastAsia" w:ascii="仿宋" w:hAnsi="仿宋" w:eastAsia="仿宋" w:cs="仿宋"/>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牵头单位：</w:t>
      </w:r>
      <w:r>
        <w:rPr>
          <w:rFonts w:hint="eastAsia" w:ascii="仿宋_GB2312" w:hAnsi="仿宋_GB2312" w:eastAsia="仿宋_GB2312" w:cs="仿宋_GB2312"/>
          <w:b w:val="0"/>
          <w:bCs w:val="0"/>
          <w:color w:val="auto"/>
          <w:kern w:val="2"/>
          <w:sz w:val="32"/>
          <w:szCs w:val="32"/>
          <w:highlight w:val="none"/>
          <w:lang w:val="en-US" w:eastAsia="zh-CN" w:bidi="ar-SA"/>
        </w:rPr>
        <w:t>市农业农村局、市市场监督管理局、</w:t>
      </w:r>
      <w:r>
        <w:rPr>
          <w:rFonts w:hint="eastAsia" w:ascii="仿宋_GB2312" w:hAnsi="仿宋_GB2312" w:eastAsia="仿宋_GB2312" w:cs="仿宋_GB2312"/>
          <w:b w:val="0"/>
          <w:bCs w:val="0"/>
          <w:color w:val="auto"/>
          <w:sz w:val="32"/>
          <w:szCs w:val="32"/>
          <w:highlight w:val="none"/>
          <w:lang w:val="en-US" w:eastAsia="zh-CN"/>
        </w:rPr>
        <w:t>市农投公司，</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市商务局、市工信局、各县（市、区）政府、市经济开发区</w:t>
      </w:r>
      <w:r>
        <w:rPr>
          <w:rFonts w:hint="eastAsia" w:ascii="仿宋" w:hAnsi="仿宋" w:eastAsia="仿宋" w:cs="仿宋"/>
          <w:b w:val="0"/>
          <w:bCs w:val="0"/>
          <w:color w:val="auto"/>
          <w:kern w:val="2"/>
          <w:sz w:val="32"/>
          <w:szCs w:val="32"/>
          <w:highlight w:val="none"/>
          <w:lang w:val="en-US" w:eastAsia="zh-CN" w:bidi="ar-SA"/>
        </w:rPr>
        <w:t>〕</w:t>
      </w:r>
    </w:p>
    <w:p w14:paraId="7E1DBA9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重点行动</w:t>
      </w:r>
    </w:p>
    <w:p w14:paraId="74EBB0C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楷体" w:hAnsi="楷体" w:eastAsia="楷体" w:cs="楷体"/>
          <w:b/>
          <w:bCs/>
          <w:color w:val="auto"/>
          <w:kern w:val="2"/>
          <w:sz w:val="32"/>
          <w:szCs w:val="32"/>
          <w:highlight w:val="none"/>
          <w:lang w:val="en-US" w:eastAsia="zh-CN" w:bidi="ar-SA"/>
        </w:rPr>
        <w:t>主体培育行动</w:t>
      </w:r>
    </w:p>
    <w:p w14:paraId="6351A5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_GB2312" w:hAnsi="仿宋_GB2312" w:eastAsia="仿宋_GB2312" w:cs="仿宋_GB2312"/>
          <w:b/>
          <w:bCs/>
          <w:color w:val="000000"/>
          <w:kern w:val="2"/>
          <w:sz w:val="32"/>
          <w:szCs w:val="32"/>
          <w:lang w:val="en-US" w:eastAsia="zh-CN" w:bidi="ar-SA"/>
        </w:rPr>
        <w:t>1.壮大龙头企业群体。</w:t>
      </w:r>
      <w:r>
        <w:rPr>
          <w:rFonts w:hint="eastAsia" w:ascii="仿宋_GB2312" w:hAnsi="仿宋_GB2312" w:eastAsia="仿宋_GB2312" w:cs="仿宋_GB2312"/>
          <w:b w:val="0"/>
          <w:bCs w:val="0"/>
          <w:color w:val="000000"/>
          <w:kern w:val="2"/>
          <w:sz w:val="32"/>
          <w:szCs w:val="32"/>
          <w:lang w:val="en-US" w:eastAsia="zh-CN" w:bidi="ar-SA"/>
        </w:rPr>
        <w:t>大力培育食品龙头企业及农业产业化龙头企业，引导一批在生产加工、品牌建设、自主创新和辐射带动方面能力强的潜在龙头企业，通过延伸产业链、提升价值链和融通供应链，实现质量和规模同步提升。鼓励龙头企业对上下游企业开展供应链配套对接，与中小企业建立稳定合作关系，构建创新协同、产能共享、供应链互通的新型产业发展生态，促进产业提档升级。</w:t>
      </w:r>
      <w:r>
        <w:rPr>
          <w:rFonts w:hint="eastAsia" w:ascii="仿宋" w:hAnsi="仿宋" w:eastAsia="仿宋" w:cs="仿宋"/>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牵头单位：</w:t>
      </w:r>
      <w:r>
        <w:rPr>
          <w:rFonts w:hint="eastAsia" w:ascii="仿宋_GB2312" w:hAnsi="仿宋_GB2312" w:eastAsia="仿宋_GB2312" w:cs="仿宋_GB2312"/>
          <w:b w:val="0"/>
          <w:bCs w:val="0"/>
          <w:color w:val="auto"/>
          <w:kern w:val="2"/>
          <w:sz w:val="32"/>
          <w:szCs w:val="32"/>
          <w:highlight w:val="none"/>
          <w:lang w:val="en-US" w:eastAsia="zh-CN" w:bidi="ar-SA"/>
        </w:rPr>
        <w:t>市工信局、市农业农村局，</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各县（市、区）政府、市经济开发区</w:t>
      </w:r>
      <w:r>
        <w:rPr>
          <w:rFonts w:hint="eastAsia" w:ascii="仿宋" w:hAnsi="仿宋" w:eastAsia="仿宋" w:cs="仿宋"/>
          <w:b w:val="0"/>
          <w:bCs w:val="0"/>
          <w:color w:val="auto"/>
          <w:kern w:val="2"/>
          <w:sz w:val="32"/>
          <w:szCs w:val="32"/>
          <w:highlight w:val="none"/>
          <w:lang w:val="en-US" w:eastAsia="zh-CN" w:bidi="ar-SA"/>
        </w:rPr>
        <w:t>〕</w:t>
      </w:r>
    </w:p>
    <w:p w14:paraId="6909EE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_GB2312" w:hAnsi="仿宋_GB2312" w:eastAsia="仿宋_GB2312" w:cs="仿宋_GB2312"/>
          <w:b/>
          <w:bCs/>
          <w:color w:val="000000"/>
          <w:kern w:val="2"/>
          <w:sz w:val="32"/>
          <w:szCs w:val="32"/>
          <w:lang w:val="en-US" w:eastAsia="zh-CN" w:bidi="ar-SA"/>
        </w:rPr>
        <w:t>2.加大招商引资力度。</w:t>
      </w:r>
      <w:r>
        <w:rPr>
          <w:rFonts w:hint="eastAsia" w:ascii="仿宋_GB2312" w:hAnsi="仿宋_GB2312" w:eastAsia="仿宋_GB2312" w:cs="仿宋_GB2312"/>
          <w:b w:val="0"/>
          <w:bCs w:val="0"/>
          <w:color w:val="000000"/>
          <w:kern w:val="2"/>
          <w:sz w:val="32"/>
          <w:szCs w:val="32"/>
          <w:lang w:val="en-US" w:eastAsia="zh-CN" w:bidi="ar-SA"/>
        </w:rPr>
        <w:t>充分发挥我市食品产业集群优势、资源优势和产业发展需求，瞄准世界500强、中国制造业500强等国内外知名食品企业，加强投资环境、招商政策推介，招引一批重点项目落地，引进一批技术理念先进、带动能力强、集群效应明显的食品产业大项目，补齐产业链发展短板，推动产业发展。结合全市食品工业整体布局，优化项目结构布局。注重与上下游配套，积极推进项目落地。</w:t>
      </w:r>
      <w:r>
        <w:rPr>
          <w:rFonts w:hint="eastAsia" w:ascii="仿宋" w:hAnsi="仿宋" w:eastAsia="仿宋" w:cs="仿宋"/>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牵头单位：</w:t>
      </w:r>
      <w:r>
        <w:rPr>
          <w:rFonts w:hint="eastAsia" w:ascii="仿宋_GB2312" w:hAnsi="仿宋_GB2312" w:eastAsia="仿宋_GB2312" w:cs="仿宋_GB2312"/>
          <w:b w:val="0"/>
          <w:bCs w:val="0"/>
          <w:color w:val="auto"/>
          <w:kern w:val="2"/>
          <w:sz w:val="32"/>
          <w:szCs w:val="32"/>
          <w:highlight w:val="none"/>
          <w:lang w:val="en-US" w:eastAsia="zh-CN" w:bidi="ar-SA"/>
        </w:rPr>
        <w:t>市商务局，</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各县（市、区）政府、市经济开发区</w:t>
      </w:r>
      <w:r>
        <w:rPr>
          <w:rFonts w:hint="eastAsia" w:ascii="仿宋" w:hAnsi="仿宋" w:eastAsia="仿宋" w:cs="仿宋"/>
          <w:b w:val="0"/>
          <w:bCs w:val="0"/>
          <w:color w:val="auto"/>
          <w:kern w:val="2"/>
          <w:sz w:val="32"/>
          <w:szCs w:val="32"/>
          <w:highlight w:val="none"/>
          <w:lang w:val="en-US" w:eastAsia="zh-CN" w:bidi="ar-SA"/>
        </w:rPr>
        <w:t>〕</w:t>
      </w:r>
    </w:p>
    <w:p w14:paraId="787648CC">
      <w:pPr>
        <w:pStyle w:val="9"/>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rPr>
          <w:rFonts w:hint="default"/>
          <w:b w:val="0"/>
          <w:bCs w:val="0"/>
          <w:color w:val="auto"/>
          <w:highlight w:val="none"/>
          <w:lang w:val="en-US" w:eastAsia="zh-CN"/>
        </w:rPr>
      </w:pPr>
      <w:r>
        <w:rPr>
          <w:rFonts w:hint="eastAsia" w:ascii="仿宋_GB2312" w:hAnsi="仿宋_GB2312" w:eastAsia="仿宋_GB2312" w:cs="仿宋_GB2312"/>
          <w:b/>
          <w:bCs/>
          <w:color w:val="000000"/>
          <w:kern w:val="2"/>
          <w:sz w:val="32"/>
          <w:szCs w:val="32"/>
          <w:lang w:val="en-US" w:eastAsia="zh-CN" w:bidi="ar-SA"/>
        </w:rPr>
        <w:t>3.强化企业创新能力。</w:t>
      </w:r>
      <w:r>
        <w:rPr>
          <w:rFonts w:hint="eastAsia" w:ascii="仿宋_GB2312" w:hAnsi="仿宋_GB2312" w:eastAsia="仿宋_GB2312" w:cs="仿宋_GB2312"/>
          <w:b w:val="0"/>
          <w:bCs w:val="0"/>
          <w:color w:val="000000"/>
          <w:kern w:val="2"/>
          <w:sz w:val="32"/>
          <w:szCs w:val="32"/>
          <w:lang w:val="en-US" w:eastAsia="zh-CN" w:bidi="ar-SA"/>
        </w:rPr>
        <w:t>鼓励食品企业加大研发投入，提高创新研发能力，支持食品企业申报省重点新产品，提高产品附加值和产业发展层次。推动食品工业向营养、健康、安全、多样、方便、美味的方向不断发展。引导食品加工企业围绕关键环节和制约技术领域，建设企业技术中心等创新平台，采取企业、院校共建、共享等模式，建立技术创新中心等一批食品产业公共研发平台，依托龙头企业带动上下游、大中小企业协同创新作用。</w:t>
      </w:r>
      <w:r>
        <w:rPr>
          <w:rFonts w:hint="eastAsia" w:ascii="仿宋" w:hAnsi="仿宋" w:eastAsia="仿宋" w:cs="仿宋"/>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牵头单位：</w:t>
      </w:r>
      <w:r>
        <w:rPr>
          <w:rFonts w:hint="eastAsia" w:ascii="仿宋_GB2312" w:hAnsi="仿宋_GB2312" w:eastAsia="仿宋_GB2312" w:cs="仿宋_GB2312"/>
          <w:b w:val="0"/>
          <w:bCs w:val="0"/>
          <w:color w:val="auto"/>
          <w:kern w:val="2"/>
          <w:sz w:val="32"/>
          <w:szCs w:val="32"/>
          <w:highlight w:val="none"/>
          <w:lang w:val="en-US" w:eastAsia="zh-CN" w:bidi="ar-SA"/>
        </w:rPr>
        <w:t>市工信局，</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市科技局、市农业农村局，各县（市、区）政府、市经济开发区</w:t>
      </w:r>
      <w:r>
        <w:rPr>
          <w:rFonts w:hint="eastAsia" w:ascii="仿宋" w:hAnsi="仿宋" w:eastAsia="仿宋" w:cs="仿宋"/>
          <w:b w:val="0"/>
          <w:bCs w:val="0"/>
          <w:color w:val="auto"/>
          <w:kern w:val="2"/>
          <w:sz w:val="32"/>
          <w:szCs w:val="32"/>
          <w:highlight w:val="none"/>
          <w:lang w:val="en-US" w:eastAsia="zh-CN" w:bidi="ar-SA"/>
        </w:rPr>
        <w:t>〕</w:t>
      </w:r>
    </w:p>
    <w:p w14:paraId="5CF38772">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（二）渠道建设行动</w:t>
      </w:r>
    </w:p>
    <w:p w14:paraId="5D90512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1.深化</w:t>
      </w:r>
      <w:r>
        <w:rPr>
          <w:rFonts w:hint="eastAsia" w:ascii="仿宋_GB2312" w:hAnsi="仿宋_GB2312" w:eastAsia="仿宋_GB2312" w:cs="仿宋_GB2312"/>
          <w:b/>
          <w:bCs/>
          <w:color w:val="auto"/>
          <w:sz w:val="32"/>
          <w:szCs w:val="32"/>
          <w:highlight w:val="none"/>
        </w:rPr>
        <w:t>头部</w:t>
      </w:r>
      <w:r>
        <w:rPr>
          <w:rFonts w:hint="eastAsia" w:ascii="仿宋_GB2312" w:hAnsi="仿宋_GB2312" w:eastAsia="仿宋_GB2312" w:cs="仿宋_GB2312"/>
          <w:b/>
          <w:bCs/>
          <w:color w:val="auto"/>
          <w:sz w:val="32"/>
          <w:szCs w:val="32"/>
          <w:highlight w:val="none"/>
          <w:lang w:eastAsia="zh-CN"/>
        </w:rPr>
        <w:t>商超</w:t>
      </w:r>
      <w:r>
        <w:rPr>
          <w:rFonts w:hint="eastAsia" w:ascii="仿宋_GB2312" w:hAnsi="仿宋_GB2312" w:eastAsia="仿宋_GB2312" w:cs="仿宋_GB2312"/>
          <w:b/>
          <w:bCs/>
          <w:color w:val="auto"/>
          <w:sz w:val="32"/>
          <w:szCs w:val="32"/>
          <w:highlight w:val="none"/>
        </w:rPr>
        <w:t>合作</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主动</w:t>
      </w:r>
      <w:r>
        <w:rPr>
          <w:rFonts w:hint="eastAsia" w:ascii="仿宋_GB2312" w:hAnsi="仿宋_GB2312" w:eastAsia="仿宋_GB2312" w:cs="仿宋_GB2312"/>
          <w:color w:val="auto"/>
          <w:sz w:val="32"/>
          <w:szCs w:val="32"/>
          <w:highlight w:val="none"/>
        </w:rPr>
        <w:t>对接山姆、盒马鲜生、华润</w:t>
      </w:r>
      <w:r>
        <w:rPr>
          <w:rFonts w:hint="eastAsia" w:ascii="仿宋_GB2312" w:hAnsi="仿宋_GB2312" w:eastAsia="仿宋_GB2312" w:cs="仿宋_GB2312"/>
          <w:color w:val="auto"/>
          <w:sz w:val="32"/>
          <w:szCs w:val="32"/>
          <w:highlight w:val="none"/>
          <w:lang w:val="en-US" w:eastAsia="zh-CN"/>
        </w:rPr>
        <w:t>万家</w:t>
      </w:r>
      <w:r>
        <w:rPr>
          <w:rFonts w:hint="eastAsia" w:ascii="仿宋_GB2312" w:hAnsi="仿宋_GB2312" w:eastAsia="仿宋_GB2312" w:cs="仿宋_GB2312"/>
          <w:color w:val="auto"/>
          <w:sz w:val="32"/>
          <w:szCs w:val="32"/>
          <w:highlight w:val="none"/>
        </w:rPr>
        <w:t>等全球、全国大型连锁超市，</w:t>
      </w:r>
      <w:r>
        <w:rPr>
          <w:rFonts w:hint="eastAsia" w:ascii="仿宋_GB2312" w:hAnsi="仿宋_GB2312" w:eastAsia="仿宋_GB2312" w:cs="仿宋_GB2312"/>
          <w:color w:val="auto"/>
          <w:sz w:val="32"/>
          <w:szCs w:val="32"/>
          <w:highlight w:val="none"/>
          <w:lang w:val="en-US" w:eastAsia="zh-CN"/>
        </w:rPr>
        <w:t>全面了解合作模式及选品核心要求，开展定制化专供服务，提供定制大包装、会员专享装、高端礼盒装等商超独家款，形成差异化竞争，</w:t>
      </w:r>
      <w:r>
        <w:rPr>
          <w:rFonts w:hint="eastAsia" w:ascii="仿宋_GB2312" w:hAnsi="仿宋_GB2312" w:eastAsia="仿宋_GB2312" w:cs="仿宋_GB2312"/>
          <w:color w:val="auto"/>
          <w:sz w:val="32"/>
          <w:szCs w:val="32"/>
          <w:highlight w:val="none"/>
        </w:rPr>
        <w:t>推动绥化优质农产品进驻全国核心城市连锁商超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打通从产地到终端消费的销售渠道。</w:t>
      </w:r>
      <w:r>
        <w:rPr>
          <w:rFonts w:hint="eastAsia" w:ascii="仿宋" w:hAnsi="仿宋" w:eastAsia="仿宋" w:cs="仿宋"/>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牵头单位：</w:t>
      </w:r>
      <w:r>
        <w:rPr>
          <w:rFonts w:hint="eastAsia" w:ascii="仿宋_GB2312" w:hAnsi="仿宋_GB2312" w:eastAsia="仿宋_GB2312" w:cs="仿宋_GB2312"/>
          <w:b w:val="0"/>
          <w:bCs w:val="0"/>
          <w:color w:val="auto"/>
          <w:kern w:val="2"/>
          <w:sz w:val="32"/>
          <w:szCs w:val="32"/>
          <w:highlight w:val="none"/>
          <w:lang w:val="en-US" w:eastAsia="zh-CN" w:bidi="ar-SA"/>
        </w:rPr>
        <w:t>市商务局</w:t>
      </w:r>
      <w:r>
        <w:rPr>
          <w:rFonts w:hint="eastAsia" w:ascii="仿宋_GB2312" w:hAnsi="仿宋_GB2312" w:eastAsia="仿宋_GB2312" w:cs="仿宋_GB2312"/>
          <w:b w:val="0"/>
          <w:bCs w:val="0"/>
          <w:color w:val="auto"/>
          <w:sz w:val="32"/>
          <w:szCs w:val="32"/>
          <w:highlight w:val="none"/>
          <w:lang w:val="en-US" w:eastAsia="zh-CN"/>
        </w:rPr>
        <w:t>、市农投公司</w:t>
      </w:r>
      <w:r>
        <w:rPr>
          <w:rFonts w:hint="eastAsia" w:ascii="仿宋_GB2312" w:hAnsi="仿宋_GB2312" w:eastAsia="仿宋_GB2312" w:cs="仿宋_GB2312"/>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市农业农村局、市工信局，各县（市、区）政府、市经济开发区</w:t>
      </w:r>
      <w:r>
        <w:rPr>
          <w:rFonts w:hint="eastAsia" w:ascii="仿宋" w:hAnsi="仿宋" w:eastAsia="仿宋" w:cs="仿宋"/>
          <w:b w:val="0"/>
          <w:bCs w:val="0"/>
          <w:color w:val="auto"/>
          <w:kern w:val="2"/>
          <w:sz w:val="32"/>
          <w:szCs w:val="32"/>
          <w:highlight w:val="none"/>
          <w:lang w:val="en-US" w:eastAsia="zh-CN" w:bidi="ar-SA"/>
        </w:rPr>
        <w:t>〕</w:t>
      </w:r>
    </w:p>
    <w:p w14:paraId="73BE275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2.深化大企业战略合作。</w:t>
      </w:r>
      <w:r>
        <w:rPr>
          <w:rFonts w:hint="eastAsia" w:ascii="仿宋_GB2312" w:hAnsi="仿宋_GB2312" w:eastAsia="仿宋_GB2312" w:cs="仿宋_GB2312"/>
          <w:color w:val="auto"/>
          <w:sz w:val="32"/>
          <w:szCs w:val="32"/>
          <w:highlight w:val="none"/>
          <w:lang w:val="en-US" w:eastAsia="zh-CN"/>
        </w:rPr>
        <w:t>全力推进与上海光明食品集团、首农集团等大宗商品集采集团战略合作，围绕“产品进渠道、基地共建、双品牌开发、资本合作”四大领域取得实质性突破。开拓域内外中石油、中石化、新华社等大企业、大机关、大专院校等B端需求市场，通过直采直供方式，建立长期、稳定、深度的产地直供合作。</w:t>
      </w:r>
      <w:r>
        <w:rPr>
          <w:rFonts w:hint="eastAsia" w:ascii="仿宋" w:hAnsi="仿宋" w:eastAsia="仿宋" w:cs="仿宋"/>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牵头单位：</w:t>
      </w:r>
      <w:r>
        <w:rPr>
          <w:rFonts w:hint="eastAsia" w:ascii="仿宋_GB2312" w:hAnsi="仿宋_GB2312" w:eastAsia="仿宋_GB2312" w:cs="仿宋_GB2312"/>
          <w:b w:val="0"/>
          <w:bCs w:val="0"/>
          <w:color w:val="auto"/>
          <w:kern w:val="2"/>
          <w:sz w:val="32"/>
          <w:szCs w:val="32"/>
          <w:highlight w:val="none"/>
          <w:lang w:val="en-US" w:eastAsia="zh-CN" w:bidi="ar-SA"/>
        </w:rPr>
        <w:t>市商务局</w:t>
      </w:r>
      <w:r>
        <w:rPr>
          <w:rFonts w:hint="eastAsia" w:ascii="仿宋_GB2312" w:hAnsi="仿宋_GB2312" w:eastAsia="仿宋_GB2312" w:cs="仿宋_GB2312"/>
          <w:b w:val="0"/>
          <w:bCs w:val="0"/>
          <w:color w:val="auto"/>
          <w:sz w:val="32"/>
          <w:szCs w:val="32"/>
          <w:highlight w:val="none"/>
          <w:lang w:val="en-US" w:eastAsia="zh-CN"/>
        </w:rPr>
        <w:t>、市农投公司</w:t>
      </w:r>
      <w:r>
        <w:rPr>
          <w:rFonts w:hint="eastAsia" w:ascii="仿宋_GB2312" w:hAnsi="仿宋_GB2312" w:eastAsia="仿宋_GB2312" w:cs="仿宋_GB2312"/>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市农业农村局、市工信局、各县（市、区）政府、市经济开发区</w:t>
      </w:r>
      <w:r>
        <w:rPr>
          <w:rFonts w:hint="eastAsia" w:ascii="仿宋" w:hAnsi="仿宋" w:eastAsia="仿宋" w:cs="仿宋"/>
          <w:b w:val="0"/>
          <w:bCs w:val="0"/>
          <w:color w:val="auto"/>
          <w:kern w:val="2"/>
          <w:sz w:val="32"/>
          <w:szCs w:val="32"/>
          <w:highlight w:val="none"/>
          <w:lang w:val="en-US" w:eastAsia="zh-CN" w:bidi="ar-SA"/>
        </w:rPr>
        <w:t>〕</w:t>
      </w:r>
    </w:p>
    <w:p w14:paraId="5B6A3DB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深化头部</w:t>
      </w:r>
      <w:r>
        <w:rPr>
          <w:rFonts w:hint="eastAsia" w:ascii="仿宋_GB2312" w:hAnsi="仿宋_GB2312" w:eastAsia="仿宋_GB2312" w:cs="仿宋_GB2312"/>
          <w:b/>
          <w:bCs/>
          <w:color w:val="auto"/>
          <w:sz w:val="32"/>
          <w:szCs w:val="32"/>
          <w:highlight w:val="none"/>
          <w:lang w:val="en-US" w:eastAsia="zh-CN"/>
        </w:rPr>
        <w:t>电商</w:t>
      </w:r>
      <w:r>
        <w:rPr>
          <w:rFonts w:hint="eastAsia" w:ascii="仿宋_GB2312" w:hAnsi="仿宋_GB2312" w:eastAsia="仿宋_GB2312" w:cs="仿宋_GB2312"/>
          <w:b/>
          <w:bCs/>
          <w:color w:val="auto"/>
          <w:sz w:val="32"/>
          <w:szCs w:val="32"/>
          <w:highlight w:val="none"/>
        </w:rPr>
        <w:t>合作。</w:t>
      </w:r>
      <w:r>
        <w:rPr>
          <w:rFonts w:hint="eastAsia" w:ascii="仿宋_GB2312" w:hAnsi="仿宋_GB2312" w:eastAsia="仿宋_GB2312" w:cs="仿宋_GB2312"/>
          <w:color w:val="auto"/>
          <w:sz w:val="32"/>
          <w:szCs w:val="32"/>
          <w:highlight w:val="none"/>
        </w:rPr>
        <w:t>加强与京东、阿里</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头部</w:t>
      </w:r>
      <w:r>
        <w:rPr>
          <w:rFonts w:hint="eastAsia" w:ascii="仿宋_GB2312" w:hAnsi="仿宋_GB2312" w:eastAsia="仿宋_GB2312" w:cs="仿宋_GB2312"/>
          <w:color w:val="auto"/>
          <w:sz w:val="32"/>
          <w:szCs w:val="32"/>
          <w:highlight w:val="none"/>
        </w:rPr>
        <w:t>电商企业战略合作，</w:t>
      </w:r>
      <w:r>
        <w:rPr>
          <w:rFonts w:hint="eastAsia" w:ascii="仿宋_GB2312" w:hAnsi="仿宋_GB2312" w:eastAsia="仿宋_GB2312" w:cs="仿宋_GB2312"/>
          <w:color w:val="auto"/>
          <w:sz w:val="32"/>
          <w:szCs w:val="32"/>
          <w:highlight w:val="none"/>
          <w:lang w:eastAsia="zh-CN"/>
        </w:rPr>
        <w:t>推进京基农场合作项目，做好</w:t>
      </w:r>
      <w:r>
        <w:rPr>
          <w:rFonts w:hint="eastAsia" w:ascii="仿宋_GB2312" w:hAnsi="仿宋_GB2312" w:eastAsia="仿宋_GB2312" w:cs="仿宋_GB2312"/>
          <w:color w:val="auto"/>
          <w:sz w:val="32"/>
          <w:szCs w:val="32"/>
          <w:highlight w:val="none"/>
          <w:lang w:val="en-US" w:eastAsia="zh-CN"/>
        </w:rPr>
        <w:t>京东绥化特产馆运营管理，推动</w:t>
      </w:r>
      <w:r>
        <w:rPr>
          <w:rFonts w:hint="eastAsia" w:ascii="仿宋_GB2312" w:hAnsi="仿宋_GB2312" w:eastAsia="仿宋_GB2312" w:cs="仿宋_GB2312"/>
          <w:color w:val="auto"/>
          <w:sz w:val="32"/>
          <w:szCs w:val="32"/>
          <w:highlight w:val="none"/>
        </w:rPr>
        <w:t>优势品类</w:t>
      </w:r>
      <w:r>
        <w:rPr>
          <w:rFonts w:hint="eastAsia" w:ascii="仿宋_GB2312" w:hAnsi="仿宋_GB2312" w:eastAsia="仿宋_GB2312" w:cs="仿宋_GB2312"/>
          <w:color w:val="auto"/>
          <w:sz w:val="32"/>
          <w:szCs w:val="32"/>
          <w:highlight w:val="none"/>
          <w:lang w:val="en-US" w:eastAsia="zh-CN"/>
        </w:rPr>
        <w:t>进</w:t>
      </w:r>
      <w:r>
        <w:rPr>
          <w:rFonts w:hint="eastAsia" w:ascii="仿宋_GB2312" w:hAnsi="仿宋_GB2312" w:eastAsia="仿宋_GB2312" w:cs="仿宋_GB2312"/>
          <w:color w:val="auto"/>
          <w:sz w:val="32"/>
          <w:szCs w:val="32"/>
          <w:highlight w:val="none"/>
        </w:rPr>
        <w:t>入阿里淘乡甜直采供应链</w:t>
      </w:r>
      <w:r>
        <w:rPr>
          <w:rFonts w:hint="eastAsia" w:ascii="仿宋_GB2312" w:hAnsi="仿宋_GB2312" w:eastAsia="仿宋_GB2312" w:cs="仿宋_GB2312"/>
          <w:color w:val="auto"/>
          <w:sz w:val="32"/>
          <w:szCs w:val="32"/>
          <w:highlight w:val="none"/>
          <w:lang w:eastAsia="zh-CN"/>
        </w:rPr>
        <w:t>。联合东方甄选、</w:t>
      </w:r>
      <w:r>
        <w:rPr>
          <w:rFonts w:hint="eastAsia" w:ascii="仿宋_GB2312" w:hAnsi="仿宋_GB2312" w:eastAsia="仿宋_GB2312" w:cs="仿宋_GB2312"/>
          <w:color w:val="auto"/>
          <w:sz w:val="32"/>
          <w:szCs w:val="32"/>
          <w:highlight w:val="none"/>
        </w:rPr>
        <w:t>黑龙江惠麦公司</w:t>
      </w:r>
      <w:r>
        <w:rPr>
          <w:rFonts w:hint="eastAsia" w:ascii="仿宋_GB2312" w:hAnsi="仿宋_GB2312" w:eastAsia="仿宋_GB2312" w:cs="仿宋_GB2312"/>
          <w:color w:val="auto"/>
          <w:sz w:val="32"/>
          <w:szCs w:val="32"/>
          <w:highlight w:val="none"/>
          <w:lang w:eastAsia="zh-CN"/>
        </w:rPr>
        <w:t>等直播机构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整合平台资源，</w:t>
      </w:r>
      <w:r>
        <w:rPr>
          <w:rFonts w:hint="eastAsia" w:ascii="仿宋_GB2312" w:hAnsi="仿宋_GB2312" w:eastAsia="仿宋_GB2312" w:cs="仿宋_GB2312"/>
          <w:color w:val="auto"/>
          <w:sz w:val="32"/>
          <w:szCs w:val="32"/>
          <w:highlight w:val="none"/>
        </w:rPr>
        <w:t>运用短视频及直播营销矩阵，打造</w:t>
      </w:r>
      <w:r>
        <w:rPr>
          <w:rFonts w:hint="eastAsia" w:ascii="仿宋_GB2312" w:hAnsi="仿宋_GB2312" w:eastAsia="仿宋_GB2312" w:cs="仿宋_GB2312"/>
          <w:color w:val="auto"/>
          <w:sz w:val="32"/>
          <w:szCs w:val="32"/>
          <w:highlight w:val="none"/>
          <w:lang w:val="en-US" w:eastAsia="zh-CN"/>
        </w:rPr>
        <w:t>“黑土优品·绥化好物”</w:t>
      </w:r>
      <w:r>
        <w:rPr>
          <w:rFonts w:hint="eastAsia" w:ascii="仿宋_GB2312" w:hAnsi="仿宋_GB2312" w:eastAsia="仿宋_GB2312" w:cs="仿宋_GB2312"/>
          <w:color w:val="auto"/>
          <w:sz w:val="32"/>
          <w:szCs w:val="32"/>
          <w:highlight w:val="none"/>
        </w:rPr>
        <w:t>专属流量池，转化流量价值。</w:t>
      </w:r>
      <w:r>
        <w:rPr>
          <w:rFonts w:hint="eastAsia" w:ascii="仿宋" w:hAnsi="仿宋" w:eastAsia="仿宋" w:cs="仿宋"/>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牵头单位：</w:t>
      </w:r>
      <w:r>
        <w:rPr>
          <w:rFonts w:hint="eastAsia" w:ascii="仿宋_GB2312" w:hAnsi="仿宋_GB2312" w:eastAsia="仿宋_GB2312" w:cs="仿宋_GB2312"/>
          <w:b w:val="0"/>
          <w:bCs w:val="0"/>
          <w:color w:val="auto"/>
          <w:kern w:val="2"/>
          <w:sz w:val="32"/>
          <w:szCs w:val="32"/>
          <w:highlight w:val="none"/>
          <w:lang w:val="en-US" w:eastAsia="zh-CN" w:bidi="ar-SA"/>
        </w:rPr>
        <w:t>市商务局</w:t>
      </w:r>
      <w:r>
        <w:rPr>
          <w:rFonts w:hint="eastAsia" w:ascii="仿宋_GB2312" w:hAnsi="仿宋_GB2312" w:eastAsia="仿宋_GB2312" w:cs="仿宋_GB2312"/>
          <w:b w:val="0"/>
          <w:bCs w:val="0"/>
          <w:color w:val="auto"/>
          <w:sz w:val="32"/>
          <w:szCs w:val="32"/>
          <w:highlight w:val="none"/>
          <w:lang w:val="en-US" w:eastAsia="zh-CN"/>
        </w:rPr>
        <w:t>、市农投公司</w:t>
      </w:r>
      <w:r>
        <w:rPr>
          <w:rFonts w:hint="eastAsia" w:ascii="仿宋_GB2312" w:hAnsi="仿宋_GB2312" w:eastAsia="仿宋_GB2312" w:cs="仿宋_GB2312"/>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市农业农村局、市工信局、各县（市、区）政府、市经济开发区</w:t>
      </w:r>
      <w:r>
        <w:rPr>
          <w:rFonts w:hint="eastAsia" w:ascii="仿宋" w:hAnsi="仿宋" w:eastAsia="仿宋" w:cs="仿宋"/>
          <w:b w:val="0"/>
          <w:bCs w:val="0"/>
          <w:color w:val="auto"/>
          <w:kern w:val="2"/>
          <w:sz w:val="32"/>
          <w:szCs w:val="32"/>
          <w:highlight w:val="none"/>
          <w:lang w:val="en-US" w:eastAsia="zh-CN" w:bidi="ar-SA"/>
        </w:rPr>
        <w:t>〕</w:t>
      </w:r>
    </w:p>
    <w:p w14:paraId="0CA40FEA">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both"/>
        <w:rPr>
          <w:rFonts w:hint="eastAsia" w:ascii="仿宋_GB2312" w:hAnsi="仿宋_GB2312" w:eastAsia="仿宋"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4.深化</w:t>
      </w:r>
      <w:r>
        <w:rPr>
          <w:rFonts w:hint="eastAsia" w:ascii="仿宋_GB2312" w:hAnsi="仿宋_GB2312" w:eastAsia="仿宋_GB2312" w:cs="仿宋_GB2312"/>
          <w:b/>
          <w:bCs/>
          <w:color w:val="auto"/>
          <w:sz w:val="32"/>
          <w:szCs w:val="32"/>
          <w:highlight w:val="none"/>
          <w:lang w:eastAsia="zh-CN"/>
        </w:rPr>
        <w:t>会展平台合作。</w:t>
      </w:r>
      <w:r>
        <w:rPr>
          <w:rFonts w:hint="eastAsia" w:ascii="仿宋_GB2312" w:hAnsi="仿宋_GB2312" w:eastAsia="仿宋_GB2312" w:cs="仿宋_GB2312"/>
          <w:i w:val="0"/>
          <w:iCs w:val="0"/>
          <w:caps w:val="0"/>
          <w:color w:val="auto"/>
          <w:spacing w:val="0"/>
          <w:sz w:val="32"/>
          <w:szCs w:val="32"/>
          <w:highlight w:val="none"/>
        </w:rPr>
        <w:t>依托</w:t>
      </w:r>
      <w:r>
        <w:rPr>
          <w:rFonts w:hint="eastAsia" w:ascii="仿宋_GB2312" w:hAnsi="仿宋_GB2312" w:eastAsia="仿宋_GB2312" w:cs="仿宋_GB2312"/>
          <w:i w:val="0"/>
          <w:iCs w:val="0"/>
          <w:caps w:val="0"/>
          <w:color w:val="auto"/>
          <w:spacing w:val="0"/>
          <w:sz w:val="32"/>
          <w:szCs w:val="32"/>
          <w:highlight w:val="none"/>
          <w:lang w:eastAsia="zh-CN"/>
        </w:rPr>
        <w:t>哈洽会、进博会、消博会、广交会</w:t>
      </w:r>
      <w:r>
        <w:rPr>
          <w:rFonts w:hint="eastAsia" w:ascii="仿宋_GB2312" w:hAnsi="仿宋_GB2312" w:eastAsia="仿宋_GB2312" w:cs="仿宋_GB2312"/>
          <w:i w:val="0"/>
          <w:iCs w:val="0"/>
          <w:caps w:val="0"/>
          <w:color w:val="auto"/>
          <w:spacing w:val="0"/>
          <w:sz w:val="32"/>
          <w:szCs w:val="32"/>
          <w:highlight w:val="none"/>
        </w:rPr>
        <w:t>等</w:t>
      </w:r>
      <w:r>
        <w:rPr>
          <w:rFonts w:hint="eastAsia" w:ascii="仿宋_GB2312" w:hAnsi="仿宋_GB2312" w:eastAsia="仿宋_GB2312" w:cs="仿宋_GB2312"/>
          <w:i w:val="0"/>
          <w:iCs w:val="0"/>
          <w:caps w:val="0"/>
          <w:color w:val="auto"/>
          <w:spacing w:val="0"/>
          <w:sz w:val="32"/>
          <w:szCs w:val="32"/>
          <w:highlight w:val="none"/>
          <w:lang w:eastAsia="zh-CN"/>
        </w:rPr>
        <w:t>大型</w:t>
      </w:r>
      <w:r>
        <w:rPr>
          <w:rFonts w:hint="eastAsia" w:ascii="仿宋_GB2312" w:hAnsi="仿宋_GB2312" w:eastAsia="仿宋_GB2312" w:cs="仿宋_GB2312"/>
          <w:i w:val="0"/>
          <w:iCs w:val="0"/>
          <w:caps w:val="0"/>
          <w:color w:val="auto"/>
          <w:spacing w:val="0"/>
          <w:sz w:val="32"/>
          <w:szCs w:val="32"/>
          <w:highlight w:val="none"/>
        </w:rPr>
        <w:t>会展平台，加强与国内外经销商、进口商、餐饮酒店、批发市场等渠道精准对接。</w:t>
      </w:r>
      <w:r>
        <w:rPr>
          <w:rFonts w:hint="eastAsia" w:ascii="仿宋_GB2312" w:hAnsi="仿宋_GB2312" w:eastAsia="仿宋_GB2312" w:cs="仿宋_GB2312"/>
          <w:i w:val="0"/>
          <w:iCs w:val="0"/>
          <w:caps w:val="0"/>
          <w:color w:val="auto"/>
          <w:spacing w:val="0"/>
          <w:sz w:val="32"/>
          <w:szCs w:val="32"/>
          <w:highlight w:val="none"/>
          <w:lang w:eastAsia="zh-CN"/>
        </w:rPr>
        <w:t>通</w:t>
      </w:r>
      <w:r>
        <w:rPr>
          <w:rFonts w:hint="eastAsia" w:ascii="仿宋_GB2312" w:hAnsi="仿宋_GB2312" w:eastAsia="仿宋_GB2312" w:cs="仿宋_GB2312"/>
          <w:color w:val="auto"/>
          <w:sz w:val="32"/>
          <w:szCs w:val="32"/>
          <w:highlight w:val="none"/>
        </w:rPr>
        <w:t>过“政府搭台+企业唱戏”模式，</w:t>
      </w:r>
      <w:r>
        <w:rPr>
          <w:rFonts w:hint="eastAsia" w:ascii="仿宋_GB2312" w:hAnsi="仿宋_GB2312" w:eastAsia="仿宋_GB2312" w:cs="仿宋_GB2312"/>
          <w:color w:val="auto"/>
          <w:sz w:val="32"/>
          <w:szCs w:val="32"/>
          <w:highlight w:val="none"/>
          <w:lang w:eastAsia="zh-CN"/>
        </w:rPr>
        <w:t>集中宣传</w:t>
      </w:r>
      <w:r>
        <w:rPr>
          <w:rFonts w:hint="eastAsia" w:ascii="仿宋_GB2312" w:hAnsi="仿宋_GB2312" w:eastAsia="仿宋_GB2312" w:cs="仿宋_GB2312"/>
          <w:color w:val="auto"/>
          <w:sz w:val="32"/>
          <w:szCs w:val="32"/>
          <w:highlight w:val="none"/>
          <w:lang w:val="en-US" w:eastAsia="zh-CN"/>
        </w:rPr>
        <w:t>“黑土优品·绥化好物”</w:t>
      </w:r>
      <w:r>
        <w:rPr>
          <w:rFonts w:hint="eastAsia" w:ascii="仿宋_GB2312" w:hAnsi="仿宋_GB2312" w:eastAsia="仿宋_GB2312" w:cs="仿宋_GB2312"/>
          <w:color w:val="auto"/>
          <w:sz w:val="32"/>
          <w:szCs w:val="32"/>
          <w:highlight w:val="none"/>
          <w:lang w:eastAsia="zh-CN"/>
        </w:rPr>
        <w:t>区域公用品牌，讲好品牌故事，提升品牌公信力与影响力，</w:t>
      </w:r>
      <w:r>
        <w:rPr>
          <w:rFonts w:hint="eastAsia" w:ascii="仿宋" w:hAnsi="仿宋" w:eastAsia="仿宋" w:cs="仿宋"/>
          <w:color w:val="auto"/>
          <w:sz w:val="32"/>
          <w:highlight w:val="none"/>
        </w:rPr>
        <w:t>实现“展销融合、以展促销”的深度融合</w:t>
      </w:r>
      <w:r>
        <w:rPr>
          <w:rFonts w:hint="eastAsia" w:ascii="仿宋" w:hAnsi="仿宋" w:eastAsia="仿宋" w:cs="仿宋"/>
          <w:color w:val="auto"/>
          <w:sz w:val="32"/>
          <w:highlight w:val="none"/>
          <w:lang w:eastAsia="zh-CN"/>
        </w:rPr>
        <w:t>。</w:t>
      </w:r>
      <w:r>
        <w:rPr>
          <w:rFonts w:hint="eastAsia" w:ascii="仿宋" w:hAnsi="仿宋" w:eastAsia="仿宋" w:cs="仿宋"/>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牵头单位：</w:t>
      </w:r>
      <w:r>
        <w:rPr>
          <w:rFonts w:hint="eastAsia" w:ascii="仿宋_GB2312" w:hAnsi="仿宋_GB2312" w:eastAsia="仿宋_GB2312" w:cs="仿宋_GB2312"/>
          <w:b w:val="0"/>
          <w:bCs w:val="0"/>
          <w:color w:val="auto"/>
          <w:kern w:val="2"/>
          <w:sz w:val="32"/>
          <w:szCs w:val="32"/>
          <w:highlight w:val="none"/>
          <w:lang w:val="en-US" w:eastAsia="zh-CN" w:bidi="ar-SA"/>
        </w:rPr>
        <w:t>市商务局</w:t>
      </w:r>
      <w:r>
        <w:rPr>
          <w:rFonts w:hint="eastAsia" w:ascii="仿宋_GB2312" w:hAnsi="仿宋_GB2312" w:eastAsia="仿宋_GB2312" w:cs="仿宋_GB2312"/>
          <w:b w:val="0"/>
          <w:bCs w:val="0"/>
          <w:color w:val="auto"/>
          <w:sz w:val="32"/>
          <w:szCs w:val="32"/>
          <w:highlight w:val="none"/>
          <w:lang w:val="en-US" w:eastAsia="zh-CN"/>
        </w:rPr>
        <w:t>、市农投公司</w:t>
      </w:r>
      <w:r>
        <w:rPr>
          <w:rFonts w:hint="eastAsia" w:ascii="仿宋_GB2312" w:hAnsi="仿宋_GB2312" w:eastAsia="仿宋_GB2312" w:cs="仿宋_GB2312"/>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市农业农村局、市工信局、各县（市、区）政府、市经济开发区</w:t>
      </w:r>
      <w:r>
        <w:rPr>
          <w:rFonts w:hint="eastAsia" w:ascii="仿宋" w:hAnsi="仿宋" w:eastAsia="仿宋" w:cs="仿宋"/>
          <w:b w:val="0"/>
          <w:bCs w:val="0"/>
          <w:color w:val="auto"/>
          <w:kern w:val="2"/>
          <w:sz w:val="32"/>
          <w:szCs w:val="32"/>
          <w:highlight w:val="none"/>
          <w:lang w:val="en-US" w:eastAsia="zh-CN" w:bidi="ar-SA"/>
        </w:rPr>
        <w:t>〕</w:t>
      </w:r>
    </w:p>
    <w:p w14:paraId="5703436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b w:val="0"/>
          <w:bCs w:val="0"/>
          <w:color w:val="auto"/>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eastAsia="zh-CN"/>
        </w:rPr>
        <w:t>深化域内渠道</w:t>
      </w:r>
      <w:r>
        <w:rPr>
          <w:rFonts w:hint="eastAsia" w:ascii="仿宋_GB2312" w:hAnsi="仿宋_GB2312" w:eastAsia="仿宋_GB2312" w:cs="仿宋_GB2312"/>
          <w:b/>
          <w:bCs/>
          <w:color w:val="auto"/>
          <w:sz w:val="32"/>
          <w:szCs w:val="32"/>
          <w:highlight w:val="none"/>
          <w:lang w:val="en-US" w:eastAsia="zh-CN"/>
        </w:rPr>
        <w:t>建设</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依托电商直播基地等场景，</w:t>
      </w:r>
      <w:r>
        <w:rPr>
          <w:rFonts w:hint="eastAsia" w:ascii="仿宋_GB2312" w:hAnsi="仿宋_GB2312" w:eastAsia="仿宋_GB2312" w:cs="仿宋_GB2312"/>
          <w:color w:val="auto"/>
          <w:sz w:val="32"/>
          <w:szCs w:val="32"/>
          <w:highlight w:val="none"/>
          <w:lang w:eastAsia="zh-CN"/>
        </w:rPr>
        <w:t>设立</w:t>
      </w:r>
      <w:r>
        <w:rPr>
          <w:rFonts w:hint="eastAsia" w:ascii="仿宋_GB2312" w:hAnsi="仿宋_GB2312" w:eastAsia="仿宋_GB2312" w:cs="仿宋_GB2312"/>
          <w:color w:val="auto"/>
          <w:sz w:val="32"/>
          <w:szCs w:val="32"/>
          <w:highlight w:val="none"/>
          <w:lang w:val="en-US" w:eastAsia="zh-CN"/>
        </w:rPr>
        <w:t>“黑土优品·绥化好物”</w:t>
      </w:r>
      <w:r>
        <w:rPr>
          <w:rFonts w:hint="eastAsia" w:ascii="仿宋_GB2312" w:hAnsi="仿宋_GB2312" w:eastAsia="仿宋_GB2312" w:cs="仿宋_GB2312"/>
          <w:color w:val="auto"/>
          <w:sz w:val="32"/>
          <w:szCs w:val="32"/>
          <w:highlight w:val="none"/>
          <w:lang w:eastAsia="zh-CN"/>
        </w:rPr>
        <w:t>展示店。鼓励市直部门、群团组织、企事业单位、学校、幼儿园、养老院、医院、军分区、新能源投资企业等自有食堂及职工福利优先采购</w:t>
      </w:r>
      <w:r>
        <w:rPr>
          <w:rFonts w:hint="eastAsia" w:ascii="仿宋_GB2312" w:hAnsi="仿宋_GB2312" w:eastAsia="仿宋_GB2312" w:cs="仿宋_GB2312"/>
          <w:color w:val="auto"/>
          <w:sz w:val="32"/>
          <w:szCs w:val="32"/>
          <w:highlight w:val="none"/>
          <w:lang w:val="en-US" w:eastAsia="zh-CN"/>
        </w:rPr>
        <w:t>“黑土优品·绥化好物”</w:t>
      </w:r>
      <w:r>
        <w:rPr>
          <w:rFonts w:hint="eastAsia" w:ascii="仿宋_GB2312" w:hAnsi="仿宋_GB2312" w:eastAsia="仿宋_GB2312" w:cs="仿宋_GB2312"/>
          <w:color w:val="auto"/>
          <w:sz w:val="32"/>
          <w:szCs w:val="32"/>
          <w:highlight w:val="none"/>
          <w:lang w:eastAsia="zh-CN"/>
        </w:rPr>
        <w:t>农产品。做强</w:t>
      </w:r>
      <w:r>
        <w:rPr>
          <w:rFonts w:hint="eastAsia" w:ascii="仿宋_GB2312" w:hAnsi="仿宋_GB2312" w:eastAsia="仿宋_GB2312" w:cs="仿宋_GB2312"/>
          <w:color w:val="auto"/>
          <w:sz w:val="32"/>
          <w:szCs w:val="32"/>
          <w:highlight w:val="none"/>
        </w:rPr>
        <w:t>“绥心</w:t>
      </w:r>
      <w:r>
        <w:rPr>
          <w:rFonts w:hint="eastAsia" w:ascii="仿宋_GB2312" w:hAnsi="仿宋_GB2312" w:eastAsia="仿宋_GB2312" w:cs="仿宋_GB2312"/>
          <w:color w:val="auto"/>
          <w:sz w:val="32"/>
          <w:szCs w:val="32"/>
          <w:highlight w:val="none"/>
          <w:lang w:eastAsia="zh-CN"/>
        </w:rPr>
        <w:t>GO</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绥化好物”</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本地线上购物</w:t>
      </w:r>
      <w:r>
        <w:rPr>
          <w:rFonts w:hint="eastAsia" w:ascii="仿宋_GB2312" w:hAnsi="仿宋_GB2312" w:eastAsia="仿宋_GB2312" w:cs="仿宋_GB2312"/>
          <w:b w:val="0"/>
          <w:bCs w:val="0"/>
          <w:color w:val="auto"/>
          <w:sz w:val="32"/>
          <w:szCs w:val="32"/>
          <w:highlight w:val="none"/>
        </w:rPr>
        <w:t>平台，</w:t>
      </w:r>
      <w:r>
        <w:rPr>
          <w:rFonts w:hint="eastAsia" w:ascii="仿宋_GB2312" w:hAnsi="仿宋_GB2312" w:eastAsia="仿宋_GB2312" w:cs="仿宋_GB2312"/>
          <w:color w:val="auto"/>
          <w:sz w:val="32"/>
          <w:szCs w:val="32"/>
          <w:highlight w:val="none"/>
          <w:lang w:eastAsia="zh-CN"/>
        </w:rPr>
        <w:t>优化</w:t>
      </w:r>
      <w:r>
        <w:rPr>
          <w:rFonts w:hint="eastAsia" w:ascii="仿宋_GB2312" w:hAnsi="仿宋_GB2312" w:eastAsia="仿宋_GB2312" w:cs="仿宋_GB2312"/>
          <w:color w:val="auto"/>
          <w:sz w:val="32"/>
          <w:szCs w:val="32"/>
          <w:highlight w:val="none"/>
        </w:rPr>
        <w:t>平台运营建设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完善服务体系，提高平台入驻率</w:t>
      </w:r>
      <w:r>
        <w:rPr>
          <w:rFonts w:hint="eastAsia" w:ascii="仿宋_GB2312" w:hAnsi="仿宋_GB2312" w:eastAsia="仿宋_GB2312" w:cs="仿宋_GB2312"/>
          <w:color w:val="auto"/>
          <w:sz w:val="32"/>
          <w:szCs w:val="32"/>
          <w:highlight w:val="none"/>
          <w:lang w:val="en-US" w:eastAsia="zh-CN"/>
        </w:rPr>
        <w:t>及使用率</w:t>
      </w:r>
      <w:r>
        <w:rPr>
          <w:rFonts w:hint="eastAsia" w:ascii="仿宋_GB2312" w:hAnsi="仿宋_GB2312" w:eastAsia="仿宋_GB2312" w:cs="仿宋_GB2312"/>
          <w:color w:val="auto"/>
          <w:sz w:val="32"/>
          <w:szCs w:val="32"/>
          <w:highlight w:val="none"/>
        </w:rPr>
        <w:t>。</w:t>
      </w:r>
      <w:r>
        <w:rPr>
          <w:rFonts w:hint="eastAsia" w:ascii="仿宋" w:hAnsi="仿宋" w:eastAsia="仿宋" w:cs="仿宋"/>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牵头单位：</w:t>
      </w:r>
      <w:r>
        <w:rPr>
          <w:rFonts w:hint="eastAsia" w:ascii="仿宋_GB2312" w:hAnsi="仿宋_GB2312" w:eastAsia="仿宋_GB2312" w:cs="仿宋_GB2312"/>
          <w:b w:val="0"/>
          <w:bCs w:val="0"/>
          <w:color w:val="auto"/>
          <w:kern w:val="2"/>
          <w:sz w:val="32"/>
          <w:szCs w:val="32"/>
          <w:highlight w:val="none"/>
          <w:lang w:val="en-US" w:eastAsia="zh-CN" w:bidi="ar-SA"/>
        </w:rPr>
        <w:t>市商务局</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val="en-US" w:eastAsia="zh-CN" w:bidi="ar-SA"/>
        </w:rPr>
        <w:t>市数据局、</w:t>
      </w:r>
      <w:r>
        <w:rPr>
          <w:rFonts w:hint="eastAsia" w:ascii="仿宋_GB2312" w:hAnsi="仿宋_GB2312" w:eastAsia="仿宋_GB2312" w:cs="仿宋_GB2312"/>
          <w:b w:val="0"/>
          <w:bCs w:val="0"/>
          <w:color w:val="auto"/>
          <w:sz w:val="32"/>
          <w:szCs w:val="32"/>
          <w:highlight w:val="none"/>
          <w:lang w:val="en-US" w:eastAsia="zh-CN"/>
        </w:rPr>
        <w:t>市农投公司</w:t>
      </w:r>
      <w:r>
        <w:rPr>
          <w:rFonts w:hint="eastAsia" w:ascii="仿宋_GB2312" w:hAnsi="仿宋_GB2312" w:eastAsia="仿宋_GB2312" w:cs="仿宋_GB2312"/>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各县（市、区）政府、市经济开发区</w:t>
      </w:r>
      <w:r>
        <w:rPr>
          <w:rFonts w:hint="eastAsia" w:ascii="仿宋" w:hAnsi="仿宋" w:eastAsia="仿宋" w:cs="仿宋"/>
          <w:b w:val="0"/>
          <w:bCs w:val="0"/>
          <w:color w:val="auto"/>
          <w:kern w:val="2"/>
          <w:sz w:val="32"/>
          <w:szCs w:val="32"/>
          <w:highlight w:val="none"/>
          <w:lang w:val="en-US" w:eastAsia="zh-CN" w:bidi="ar-SA"/>
        </w:rPr>
        <w:t>〕</w:t>
      </w:r>
    </w:p>
    <w:p w14:paraId="01E3140C">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楷体" w:hAnsi="楷体" w:eastAsia="楷体" w:cs="楷体"/>
          <w:b/>
          <w:bCs/>
          <w:color w:val="auto"/>
          <w:kern w:val="2"/>
          <w:sz w:val="32"/>
          <w:szCs w:val="32"/>
          <w:highlight w:val="none"/>
          <w:lang w:val="en-US" w:eastAsia="zh-CN" w:bidi="ar-SA"/>
        </w:rPr>
        <w:t>（三）市场拓展行动</w:t>
      </w:r>
    </w:p>
    <w:p w14:paraId="048C6584">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1.深耕国内重点市场。</w:t>
      </w:r>
      <w:r>
        <w:rPr>
          <w:rFonts w:hint="eastAsia" w:ascii="仿宋_GB2312" w:hAnsi="仿宋_GB2312" w:eastAsia="仿宋_GB2312" w:cs="仿宋_GB2312"/>
          <w:color w:val="auto"/>
          <w:sz w:val="32"/>
          <w:szCs w:val="32"/>
          <w:highlight w:val="none"/>
          <w:lang w:val="en-US" w:eastAsia="zh-CN"/>
        </w:rPr>
        <w:t>开展“黑土优品·绥化好物”下江南系列活动，聚集京津冀、长三角、珠三角、大湾区等高端消费区域；组织走进哈尔滨、北京、上海、香港、澳门、深圳等专场推介，实行一地一策、精准开拓。举办“黑土优品·绥化好物”招商推介活动，以商招商、以展促销，带动产品销售与品牌增值。</w:t>
      </w:r>
      <w:r>
        <w:rPr>
          <w:rFonts w:hint="eastAsia" w:ascii="仿宋" w:hAnsi="仿宋" w:eastAsia="仿宋" w:cs="仿宋"/>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牵头单位：</w:t>
      </w:r>
      <w:r>
        <w:rPr>
          <w:rFonts w:hint="eastAsia" w:ascii="仿宋_GB2312" w:hAnsi="仿宋_GB2312" w:eastAsia="仿宋_GB2312" w:cs="仿宋_GB2312"/>
          <w:b w:val="0"/>
          <w:bCs w:val="0"/>
          <w:color w:val="auto"/>
          <w:kern w:val="2"/>
          <w:sz w:val="32"/>
          <w:szCs w:val="32"/>
          <w:highlight w:val="none"/>
          <w:lang w:val="en-US" w:eastAsia="zh-CN" w:bidi="ar-SA"/>
        </w:rPr>
        <w:t>市商务局、</w:t>
      </w:r>
      <w:r>
        <w:rPr>
          <w:rFonts w:hint="eastAsia" w:ascii="仿宋_GB2312" w:hAnsi="仿宋_GB2312" w:eastAsia="仿宋_GB2312" w:cs="仿宋_GB2312"/>
          <w:b w:val="0"/>
          <w:bCs w:val="0"/>
          <w:color w:val="auto"/>
          <w:sz w:val="32"/>
          <w:szCs w:val="32"/>
          <w:highlight w:val="none"/>
          <w:lang w:val="en-US" w:eastAsia="zh-CN"/>
        </w:rPr>
        <w:t>市农投公司</w:t>
      </w:r>
      <w:r>
        <w:rPr>
          <w:rFonts w:hint="eastAsia" w:ascii="仿宋_GB2312" w:hAnsi="仿宋_GB2312" w:eastAsia="仿宋_GB2312" w:cs="仿宋_GB2312"/>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市农业农村局、市工信局、各县（市、区）政府、市经济开发区</w:t>
      </w:r>
      <w:r>
        <w:rPr>
          <w:rFonts w:hint="eastAsia" w:ascii="仿宋" w:hAnsi="仿宋" w:eastAsia="仿宋" w:cs="仿宋"/>
          <w:b w:val="0"/>
          <w:bCs w:val="0"/>
          <w:color w:val="auto"/>
          <w:kern w:val="2"/>
          <w:sz w:val="32"/>
          <w:szCs w:val="32"/>
          <w:highlight w:val="none"/>
          <w:lang w:val="en-US" w:eastAsia="zh-CN" w:bidi="ar-SA"/>
        </w:rPr>
        <w:t>〕</w:t>
      </w:r>
    </w:p>
    <w:p w14:paraId="5277CDE3">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both"/>
        <w:textAlignment w:val="auto"/>
        <w:rPr>
          <w:rFonts w:hint="eastAsia"/>
          <w:b w:val="0"/>
          <w:bCs w:val="0"/>
          <w:color w:val="auto"/>
          <w:highlight w:val="none"/>
        </w:rPr>
      </w:pPr>
      <w:r>
        <w:rPr>
          <w:rFonts w:hint="eastAsia" w:ascii="仿宋_GB2312" w:hAnsi="仿宋_GB2312" w:eastAsia="仿宋_GB2312" w:cs="仿宋_GB2312"/>
          <w:b/>
          <w:bCs/>
          <w:color w:val="auto"/>
          <w:sz w:val="32"/>
          <w:szCs w:val="32"/>
          <w:highlight w:val="none"/>
          <w:lang w:val="en-US" w:eastAsia="zh-CN"/>
        </w:rPr>
        <w:t>2.拓展国际海外市场。</w:t>
      </w:r>
      <w:r>
        <w:rPr>
          <w:rFonts w:hint="eastAsia" w:ascii="仿宋_GB2312" w:hAnsi="仿宋_GB2312" w:eastAsia="仿宋_GB2312" w:cs="仿宋_GB2312"/>
          <w:b w:val="0"/>
          <w:bCs w:val="0"/>
          <w:color w:val="auto"/>
          <w:sz w:val="32"/>
          <w:szCs w:val="32"/>
          <w:highlight w:val="none"/>
          <w:lang w:val="en-US" w:eastAsia="zh-CN"/>
        </w:rPr>
        <w:t>开展</w:t>
      </w:r>
      <w:r>
        <w:rPr>
          <w:rFonts w:hint="eastAsia" w:ascii="仿宋_GB2312" w:hAnsi="仿宋_GB2312" w:eastAsia="仿宋_GB2312" w:cs="仿宋_GB2312"/>
          <w:color w:val="auto"/>
          <w:sz w:val="32"/>
          <w:szCs w:val="32"/>
          <w:highlight w:val="none"/>
          <w:lang w:val="en-US" w:eastAsia="zh-CN"/>
        </w:rPr>
        <w:t>“黑土优品·绥化好物”出海行动，以“一带一路”沿线国家为重点，依托香港中华工商总会、澳门中葡商贸促进会等平台资源，采取“组团出海”等方式，参加各类国际农产品展示展销活动，开拓东南亚、中东、欧盟等市场，提升“黑土优品·绥化好物”国际知名度、认可度与出口竞争力。</w:t>
      </w:r>
      <w:r>
        <w:rPr>
          <w:rFonts w:hint="eastAsia" w:ascii="仿宋" w:hAnsi="仿宋" w:eastAsia="仿宋" w:cs="仿宋"/>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牵头单位：</w:t>
      </w:r>
      <w:r>
        <w:rPr>
          <w:rFonts w:hint="eastAsia" w:ascii="仿宋_GB2312" w:hAnsi="仿宋_GB2312" w:eastAsia="仿宋_GB2312" w:cs="仿宋_GB2312"/>
          <w:b w:val="0"/>
          <w:bCs w:val="0"/>
          <w:color w:val="auto"/>
          <w:kern w:val="2"/>
          <w:sz w:val="32"/>
          <w:szCs w:val="32"/>
          <w:highlight w:val="none"/>
          <w:lang w:val="en-US" w:eastAsia="zh-CN" w:bidi="ar-SA"/>
        </w:rPr>
        <w:t>市商务局、</w:t>
      </w:r>
      <w:r>
        <w:rPr>
          <w:rFonts w:hint="eastAsia" w:ascii="仿宋_GB2312" w:hAnsi="仿宋_GB2312" w:eastAsia="仿宋_GB2312" w:cs="仿宋_GB2312"/>
          <w:b w:val="0"/>
          <w:bCs w:val="0"/>
          <w:color w:val="auto"/>
          <w:sz w:val="32"/>
          <w:szCs w:val="32"/>
          <w:highlight w:val="none"/>
          <w:lang w:val="en-US" w:eastAsia="zh-CN"/>
        </w:rPr>
        <w:t>市农投公司</w:t>
      </w:r>
      <w:r>
        <w:rPr>
          <w:rFonts w:hint="eastAsia" w:ascii="仿宋_GB2312" w:hAnsi="仿宋_GB2312" w:eastAsia="仿宋_GB2312" w:cs="仿宋_GB2312"/>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市农业农村局、市工信局、各县（市、区）政府、市经济开发区</w:t>
      </w:r>
      <w:r>
        <w:rPr>
          <w:rFonts w:hint="eastAsia" w:ascii="仿宋" w:hAnsi="仿宋" w:eastAsia="仿宋" w:cs="仿宋"/>
          <w:b w:val="0"/>
          <w:bCs w:val="0"/>
          <w:color w:val="auto"/>
          <w:kern w:val="2"/>
          <w:sz w:val="32"/>
          <w:szCs w:val="32"/>
          <w:highlight w:val="none"/>
          <w:lang w:val="en-US" w:eastAsia="zh-CN" w:bidi="ar-SA"/>
        </w:rPr>
        <w:t>〕</w:t>
      </w:r>
    </w:p>
    <w:p w14:paraId="71A7D0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（四）品牌赋能行动</w:t>
      </w:r>
    </w:p>
    <w:p w14:paraId="613A85DD">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1.加强文化赋能。</w:t>
      </w:r>
      <w:r>
        <w:rPr>
          <w:rFonts w:hint="eastAsia" w:ascii="仿宋_GB2312" w:hAnsi="仿宋_GB2312" w:eastAsia="仿宋_GB2312" w:cs="仿宋_GB2312"/>
          <w:b w:val="0"/>
          <w:color w:val="auto"/>
          <w:kern w:val="2"/>
          <w:sz w:val="32"/>
          <w:szCs w:val="32"/>
          <w:highlight w:val="none"/>
          <w:lang w:val="en-US" w:eastAsia="zh-CN" w:bidi="ar-SA"/>
        </w:rPr>
        <w:t>充分利用我市丰富的历史文化资源，将黑土农耕文化、非遗民间艺术、生态民俗文化、红色历史等文化元素融入“黑土优品·绥化好物”品牌建设，开发系列文创产品，拍摄“黑土优品·绥化好物”品牌专题宣传片，讲好品牌故事，传播品牌形象，传递品牌价值，提升“黑土优品·绥化好物”品牌活力、张力和势能。</w:t>
      </w:r>
      <w:r>
        <w:rPr>
          <w:rFonts w:hint="eastAsia" w:ascii="仿宋" w:hAnsi="仿宋" w:eastAsia="仿宋" w:cs="仿宋"/>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牵头单位：</w:t>
      </w:r>
      <w:r>
        <w:rPr>
          <w:rFonts w:hint="eastAsia" w:ascii="仿宋_GB2312" w:hAnsi="仿宋_GB2312" w:eastAsia="仿宋_GB2312" w:cs="仿宋_GB2312"/>
          <w:b w:val="0"/>
          <w:bCs w:val="0"/>
          <w:color w:val="auto"/>
          <w:kern w:val="2"/>
          <w:sz w:val="32"/>
          <w:szCs w:val="32"/>
          <w:highlight w:val="none"/>
          <w:lang w:val="en-US" w:eastAsia="zh-CN" w:bidi="ar-SA"/>
        </w:rPr>
        <w:t>市委宣传部，</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市委网信办、市文广旅局、市总工会、</w:t>
      </w:r>
      <w:r>
        <w:rPr>
          <w:rFonts w:hint="eastAsia" w:ascii="仿宋_GB2312" w:hAnsi="仿宋_GB2312" w:eastAsia="仿宋_GB2312" w:cs="仿宋_GB2312"/>
          <w:b w:val="0"/>
          <w:bCs w:val="0"/>
          <w:color w:val="auto"/>
          <w:sz w:val="32"/>
          <w:szCs w:val="32"/>
          <w:highlight w:val="none"/>
          <w:lang w:val="en-US" w:eastAsia="zh-CN"/>
        </w:rPr>
        <w:t>市农投公司、</w:t>
      </w:r>
      <w:r>
        <w:rPr>
          <w:rFonts w:hint="eastAsia" w:ascii="仿宋_GB2312" w:hAnsi="仿宋_GB2312" w:eastAsia="仿宋_GB2312" w:cs="仿宋_GB2312"/>
          <w:b w:val="0"/>
          <w:bCs w:val="0"/>
          <w:color w:val="auto"/>
          <w:kern w:val="2"/>
          <w:sz w:val="32"/>
          <w:szCs w:val="32"/>
          <w:highlight w:val="none"/>
          <w:lang w:val="en-US" w:eastAsia="zh-CN" w:bidi="ar-SA"/>
        </w:rPr>
        <w:t>各县（市、区）政府、市经济开发区</w:t>
      </w:r>
      <w:r>
        <w:rPr>
          <w:rFonts w:hint="eastAsia" w:ascii="仿宋" w:hAnsi="仿宋" w:eastAsia="仿宋" w:cs="仿宋"/>
          <w:b w:val="0"/>
          <w:bCs w:val="0"/>
          <w:color w:val="auto"/>
          <w:kern w:val="2"/>
          <w:sz w:val="32"/>
          <w:szCs w:val="32"/>
          <w:highlight w:val="none"/>
          <w:lang w:val="en-US" w:eastAsia="zh-CN" w:bidi="ar-SA"/>
        </w:rPr>
        <w:t>〕</w:t>
      </w:r>
    </w:p>
    <w:p w14:paraId="0BBB1411">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b/>
          <w:bCs/>
          <w:color w:val="auto"/>
          <w:kern w:val="2"/>
          <w:sz w:val="32"/>
          <w:szCs w:val="32"/>
          <w:highlight w:val="none"/>
          <w:lang w:val="en-US" w:eastAsia="zh-CN" w:bidi="ar-SA"/>
        </w:rPr>
        <w:t>2.加强创意赋能。</w:t>
      </w:r>
      <w:r>
        <w:rPr>
          <w:rFonts w:hint="eastAsia" w:ascii="仿宋_GB2312" w:hAnsi="仿宋_GB2312" w:eastAsia="仿宋_GB2312" w:cs="仿宋_GB2312"/>
          <w:color w:val="auto"/>
          <w:sz w:val="32"/>
          <w:szCs w:val="32"/>
          <w:highlight w:val="none"/>
          <w:lang w:val="en-US" w:eastAsia="zh-CN"/>
        </w:rPr>
        <w:t>鼓励</w:t>
      </w: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eastAsia="zh-CN"/>
        </w:rPr>
        <w:t>县（市、区）</w:t>
      </w:r>
      <w:r>
        <w:rPr>
          <w:rFonts w:hint="eastAsia" w:ascii="仿宋_GB2312" w:hAnsi="仿宋_GB2312" w:eastAsia="仿宋_GB2312" w:cs="仿宋_GB2312"/>
          <w:color w:val="auto"/>
          <w:sz w:val="32"/>
          <w:szCs w:val="32"/>
          <w:highlight w:val="none"/>
        </w:rPr>
        <w:t>打造</w:t>
      </w:r>
      <w:r>
        <w:rPr>
          <w:rFonts w:hint="eastAsia" w:ascii="仿宋_GB2312" w:hAnsi="仿宋_GB2312" w:eastAsia="仿宋_GB2312" w:cs="仿宋_GB2312"/>
          <w:color w:val="auto"/>
          <w:sz w:val="32"/>
          <w:szCs w:val="32"/>
          <w:highlight w:val="none"/>
          <w:lang w:eastAsia="zh-CN"/>
        </w:rPr>
        <w:t>县域地标</w:t>
      </w:r>
      <w:r>
        <w:rPr>
          <w:rFonts w:hint="eastAsia" w:ascii="仿宋_GB2312" w:hAnsi="仿宋_GB2312" w:eastAsia="仿宋_GB2312" w:cs="仿宋_GB2312"/>
          <w:color w:val="auto"/>
          <w:sz w:val="32"/>
          <w:szCs w:val="32"/>
          <w:highlight w:val="none"/>
        </w:rPr>
        <w:t>品牌，开展“一县一</w:t>
      </w:r>
      <w:r>
        <w:rPr>
          <w:rFonts w:hint="eastAsia" w:ascii="仿宋_GB2312" w:hAnsi="仿宋_GB2312" w:eastAsia="仿宋_GB2312" w:cs="仿宋_GB2312"/>
          <w:color w:val="auto"/>
          <w:sz w:val="32"/>
          <w:szCs w:val="32"/>
          <w:highlight w:val="none"/>
          <w:lang w:eastAsia="zh-CN"/>
        </w:rPr>
        <w:t>品</w:t>
      </w:r>
      <w:r>
        <w:rPr>
          <w:rFonts w:hint="eastAsia" w:ascii="仿宋_GB2312" w:hAnsi="仿宋_GB2312" w:eastAsia="仿宋_GB2312" w:cs="仿宋_GB2312"/>
          <w:color w:val="auto"/>
          <w:sz w:val="32"/>
          <w:szCs w:val="32"/>
          <w:highlight w:val="none"/>
        </w:rPr>
        <w:t>”品牌推介、品牌关联创意营销等活动，持续传播品牌话题。举办</w:t>
      </w:r>
      <w:r>
        <w:rPr>
          <w:rFonts w:hint="eastAsia" w:ascii="仿宋_GB2312" w:hAnsi="仿宋_GB2312" w:eastAsia="仿宋_GB2312" w:cs="仿宋_GB2312"/>
          <w:b w:val="0"/>
          <w:color w:val="auto"/>
          <w:kern w:val="2"/>
          <w:sz w:val="32"/>
          <w:szCs w:val="32"/>
          <w:highlight w:val="none"/>
          <w:lang w:val="en-US" w:eastAsia="zh-CN" w:bidi="ar-SA"/>
        </w:rPr>
        <w:t>“黑土优品·绥化好物”</w:t>
      </w:r>
      <w:r>
        <w:rPr>
          <w:rFonts w:hint="eastAsia" w:ascii="仿宋_GB2312" w:hAnsi="仿宋_GB2312" w:eastAsia="仿宋_GB2312" w:cs="仿宋_GB2312"/>
          <w:color w:val="auto"/>
          <w:sz w:val="32"/>
          <w:szCs w:val="32"/>
          <w:highlight w:val="none"/>
        </w:rPr>
        <w:t>品牌创意设计大赛，推动形象设计、产品设计、包装设计向特色化、功能化、年轻化、低碳环保可再生方向发展。</w:t>
      </w:r>
      <w:r>
        <w:rPr>
          <w:rFonts w:hint="eastAsia" w:ascii="仿宋" w:hAnsi="仿宋" w:eastAsia="仿宋" w:cs="仿宋"/>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牵头单位：</w:t>
      </w:r>
      <w:r>
        <w:rPr>
          <w:rFonts w:hint="eastAsia" w:ascii="仿宋_GB2312" w:hAnsi="仿宋_GB2312" w:eastAsia="仿宋_GB2312" w:cs="仿宋_GB2312"/>
          <w:b w:val="0"/>
          <w:bCs w:val="0"/>
          <w:color w:val="auto"/>
          <w:kern w:val="2"/>
          <w:sz w:val="32"/>
          <w:szCs w:val="32"/>
          <w:highlight w:val="none"/>
          <w:lang w:val="en-US" w:eastAsia="zh-CN" w:bidi="ar-SA"/>
        </w:rPr>
        <w:t>市委宣传部、市商务局、市农投公司，</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市委网信办、市文广旅局、市总工会</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val="en-US" w:eastAsia="zh-CN" w:bidi="ar-SA"/>
        </w:rPr>
        <w:t>各县（市、区）政府、市经济开发区</w:t>
      </w:r>
      <w:r>
        <w:rPr>
          <w:rFonts w:hint="eastAsia" w:ascii="仿宋" w:hAnsi="仿宋" w:eastAsia="仿宋" w:cs="仿宋"/>
          <w:b w:val="0"/>
          <w:bCs w:val="0"/>
          <w:color w:val="auto"/>
          <w:kern w:val="2"/>
          <w:sz w:val="32"/>
          <w:szCs w:val="32"/>
          <w:highlight w:val="none"/>
          <w:lang w:val="en-US" w:eastAsia="zh-CN" w:bidi="ar-SA"/>
        </w:rPr>
        <w:t>〕</w:t>
      </w:r>
    </w:p>
    <w:p w14:paraId="2371A016">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both"/>
        <w:textAlignment w:val="auto"/>
        <w:rPr>
          <w:rFonts w:hint="eastAsia"/>
          <w:b w:val="0"/>
          <w:bCs w:val="0"/>
          <w:color w:val="auto"/>
          <w:highlight w:val="none"/>
        </w:rPr>
      </w:pPr>
      <w:r>
        <w:rPr>
          <w:rFonts w:hint="eastAsia" w:ascii="楷体" w:hAnsi="楷体" w:eastAsia="楷体" w:cs="楷体"/>
          <w:b/>
          <w:bCs/>
          <w:color w:val="auto"/>
          <w:kern w:val="2"/>
          <w:sz w:val="32"/>
          <w:szCs w:val="32"/>
          <w:highlight w:val="none"/>
          <w:lang w:val="en-US" w:eastAsia="zh-CN" w:bidi="ar-SA"/>
        </w:rPr>
        <w:t>3.加强宣传赋能。</w:t>
      </w:r>
      <w:r>
        <w:rPr>
          <w:rFonts w:hint="eastAsia" w:ascii="仿宋_GB2312" w:hAnsi="仿宋_GB2312" w:eastAsia="仿宋_GB2312" w:cs="仿宋_GB2312"/>
          <w:color w:val="auto"/>
          <w:sz w:val="32"/>
          <w:szCs w:val="32"/>
          <w:highlight w:val="none"/>
          <w:lang w:val="en-US" w:eastAsia="zh-CN"/>
        </w:rPr>
        <w:t>开展“黑土优品·绥化好物”全媒体宣传活动，联合国内主流媒体和互联网传播平台，深入挖掘“黑土优品·绥化好物”产业特色、品牌故事、文化内涵、市场价值，集中资源、集中时段推出系列报道，宣传品牌价值。</w:t>
      </w:r>
      <w:r>
        <w:rPr>
          <w:rFonts w:hint="eastAsia" w:ascii="仿宋_GB2312" w:hAnsi="仿宋_GB2312" w:eastAsia="仿宋_GB2312" w:cs="仿宋_GB2312"/>
          <w:strike w:val="0"/>
          <w:dstrike w:val="0"/>
          <w:color w:val="auto"/>
          <w:sz w:val="32"/>
          <w:szCs w:val="32"/>
          <w:highlight w:val="none"/>
        </w:rPr>
        <w:t>建立</w:t>
      </w:r>
      <w:r>
        <w:rPr>
          <w:rFonts w:hint="eastAsia" w:ascii="仿宋_GB2312" w:hAnsi="仿宋_GB2312" w:eastAsia="仿宋_GB2312" w:cs="仿宋_GB2312"/>
          <w:strike w:val="0"/>
          <w:dstrike w:val="0"/>
          <w:color w:val="auto"/>
          <w:sz w:val="32"/>
          <w:szCs w:val="32"/>
          <w:highlight w:val="none"/>
          <w:lang w:val="en-US" w:eastAsia="zh-CN"/>
        </w:rPr>
        <w:t>“黑土优品·绥化好物”</w:t>
      </w:r>
      <w:r>
        <w:rPr>
          <w:rFonts w:hint="eastAsia" w:ascii="仿宋_GB2312" w:hAnsi="仿宋_GB2312" w:eastAsia="仿宋_GB2312" w:cs="仿宋_GB2312"/>
          <w:strike w:val="0"/>
          <w:dstrike w:val="0"/>
          <w:color w:val="auto"/>
          <w:sz w:val="32"/>
          <w:szCs w:val="32"/>
          <w:highlight w:val="none"/>
        </w:rPr>
        <w:t>推荐官制度，邀请知名公众人物担任</w:t>
      </w:r>
      <w:r>
        <w:rPr>
          <w:rFonts w:hint="eastAsia" w:ascii="仿宋_GB2312" w:hAnsi="仿宋_GB2312" w:eastAsia="仿宋_GB2312" w:cs="仿宋_GB2312"/>
          <w:strike w:val="0"/>
          <w:dstrike w:val="0"/>
          <w:color w:val="auto"/>
          <w:sz w:val="32"/>
          <w:szCs w:val="32"/>
          <w:highlight w:val="none"/>
          <w:lang w:val="en-US" w:eastAsia="zh-CN"/>
        </w:rPr>
        <w:t>“黑土优品·绥化好物”</w:t>
      </w:r>
      <w:r>
        <w:rPr>
          <w:rFonts w:hint="eastAsia" w:ascii="仿宋_GB2312" w:hAnsi="仿宋_GB2312" w:eastAsia="仿宋_GB2312" w:cs="仿宋_GB2312"/>
          <w:strike w:val="0"/>
          <w:dstrike w:val="0"/>
          <w:color w:val="auto"/>
          <w:sz w:val="32"/>
          <w:szCs w:val="32"/>
          <w:highlight w:val="none"/>
        </w:rPr>
        <w:t>推荐官</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充分发挥域外绥籍成功人士资源，组织举办“爱家乡—我为‘黑土优品·绥化好物’代言”等活动。</w:t>
      </w:r>
      <w:r>
        <w:rPr>
          <w:rFonts w:hint="eastAsia" w:ascii="仿宋" w:hAnsi="仿宋" w:eastAsia="仿宋" w:cs="仿宋"/>
          <w:b w:val="0"/>
          <w:bCs w:val="0"/>
          <w:color w:val="auto"/>
          <w:kern w:val="2"/>
          <w:sz w:val="32"/>
          <w:szCs w:val="32"/>
          <w:highlight w:val="none"/>
          <w:lang w:val="en-US" w:eastAsia="zh-CN" w:bidi="ar-SA"/>
        </w:rPr>
        <w:t>〔</w:t>
      </w:r>
      <w:r>
        <w:rPr>
          <w:rFonts w:ascii="楷体" w:hAnsi="楷体" w:eastAsia="楷体" w:cs="楷体"/>
          <w:b w:val="0"/>
          <w:bCs w:val="0"/>
          <w:color w:val="auto"/>
          <w:spacing w:val="-3"/>
          <w:sz w:val="31"/>
          <w:szCs w:val="31"/>
          <w:highlight w:val="none"/>
        </w:rPr>
        <w:t>牵头单位：</w:t>
      </w:r>
      <w:r>
        <w:rPr>
          <w:rFonts w:hint="eastAsia" w:ascii="仿宋_GB2312" w:hAnsi="仿宋_GB2312" w:eastAsia="仿宋_GB2312" w:cs="仿宋_GB2312"/>
          <w:b w:val="0"/>
          <w:bCs w:val="0"/>
          <w:color w:val="auto"/>
          <w:kern w:val="2"/>
          <w:sz w:val="32"/>
          <w:szCs w:val="32"/>
          <w:highlight w:val="none"/>
          <w:lang w:val="en-US" w:eastAsia="zh-CN" w:bidi="ar-SA"/>
        </w:rPr>
        <w:t>市委宣传部，</w:t>
      </w:r>
      <w:r>
        <w:rPr>
          <w:rFonts w:ascii="楷体" w:hAnsi="楷体" w:eastAsia="楷体" w:cs="楷体"/>
          <w:b w:val="0"/>
          <w:bCs w:val="0"/>
          <w:color w:val="auto"/>
          <w:spacing w:val="-3"/>
          <w:sz w:val="31"/>
          <w:szCs w:val="31"/>
          <w:highlight w:val="none"/>
        </w:rPr>
        <w:t>责任</w:t>
      </w:r>
      <w:r>
        <w:rPr>
          <w:rFonts w:ascii="楷体" w:hAnsi="楷体" w:eastAsia="楷体" w:cs="楷体"/>
          <w:b w:val="0"/>
          <w:bCs w:val="0"/>
          <w:color w:val="auto"/>
          <w:spacing w:val="-4"/>
          <w:sz w:val="31"/>
          <w:szCs w:val="31"/>
          <w:highlight w:val="none"/>
        </w:rPr>
        <w:t>单位：</w:t>
      </w:r>
      <w:r>
        <w:rPr>
          <w:rFonts w:hint="eastAsia" w:ascii="仿宋_GB2312" w:hAnsi="仿宋_GB2312" w:eastAsia="仿宋_GB2312" w:cs="仿宋_GB2312"/>
          <w:b w:val="0"/>
          <w:bCs w:val="0"/>
          <w:color w:val="auto"/>
          <w:kern w:val="2"/>
          <w:sz w:val="32"/>
          <w:szCs w:val="32"/>
          <w:highlight w:val="none"/>
          <w:lang w:val="en-US" w:eastAsia="zh-CN" w:bidi="ar-SA"/>
        </w:rPr>
        <w:t>市委网信办、市文广旅局、市总工会、</w:t>
      </w:r>
      <w:r>
        <w:rPr>
          <w:rFonts w:hint="eastAsia" w:ascii="仿宋_GB2312" w:hAnsi="仿宋_GB2312" w:eastAsia="仿宋_GB2312" w:cs="仿宋_GB2312"/>
          <w:b w:val="0"/>
          <w:bCs w:val="0"/>
          <w:color w:val="auto"/>
          <w:sz w:val="32"/>
          <w:szCs w:val="32"/>
          <w:highlight w:val="none"/>
          <w:lang w:val="en-US" w:eastAsia="zh-CN"/>
        </w:rPr>
        <w:t>市农投公司、</w:t>
      </w:r>
      <w:r>
        <w:rPr>
          <w:rFonts w:hint="eastAsia" w:ascii="仿宋_GB2312" w:hAnsi="仿宋_GB2312" w:eastAsia="仿宋_GB2312" w:cs="仿宋_GB2312"/>
          <w:b w:val="0"/>
          <w:bCs w:val="0"/>
          <w:color w:val="auto"/>
          <w:kern w:val="2"/>
          <w:sz w:val="32"/>
          <w:szCs w:val="32"/>
          <w:highlight w:val="none"/>
          <w:lang w:val="en-US" w:eastAsia="zh-CN" w:bidi="ar-SA"/>
        </w:rPr>
        <w:t>各县（市、区）政府、市经济开发区</w:t>
      </w:r>
      <w:r>
        <w:rPr>
          <w:rFonts w:hint="eastAsia" w:ascii="仿宋" w:hAnsi="仿宋" w:eastAsia="仿宋" w:cs="仿宋"/>
          <w:b w:val="0"/>
          <w:bCs w:val="0"/>
          <w:color w:val="auto"/>
          <w:kern w:val="2"/>
          <w:sz w:val="32"/>
          <w:szCs w:val="32"/>
          <w:highlight w:val="none"/>
          <w:lang w:val="en-US" w:eastAsia="zh-CN" w:bidi="ar-SA"/>
        </w:rPr>
        <w:t>〕</w:t>
      </w:r>
    </w:p>
    <w:p w14:paraId="0D029C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四、组织保障</w:t>
      </w:r>
    </w:p>
    <w:p w14:paraId="02895EC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楷体" w:hAnsi="楷体" w:eastAsia="楷体" w:cs="Times New Roman"/>
          <w:b/>
          <w:bCs w:val="0"/>
          <w:color w:val="auto"/>
          <w:sz w:val="32"/>
          <w:szCs w:val="32"/>
          <w:highlight w:val="none"/>
          <w:lang w:val="en-US" w:eastAsia="zh-CN"/>
        </w:rPr>
        <w:t>（一）强化</w:t>
      </w:r>
      <w:r>
        <w:rPr>
          <w:rFonts w:hint="eastAsia" w:ascii="楷体" w:hAnsi="楷体" w:eastAsia="楷体" w:cs="Times New Roman"/>
          <w:b/>
          <w:bCs w:val="0"/>
          <w:color w:val="auto"/>
          <w:sz w:val="32"/>
          <w:szCs w:val="32"/>
          <w:highlight w:val="none"/>
        </w:rPr>
        <w:t>组织领导</w:t>
      </w:r>
      <w:r>
        <w:rPr>
          <w:rFonts w:ascii="楷体" w:hAnsi="楷体" w:eastAsia="楷体" w:cs="Times New Roman"/>
          <w:b/>
          <w:bCs w:val="0"/>
          <w:color w:val="auto"/>
          <w:sz w:val="32"/>
          <w:szCs w:val="32"/>
          <w:highlight w:val="none"/>
        </w:rPr>
        <w:t>。</w:t>
      </w:r>
      <w:r>
        <w:rPr>
          <w:rFonts w:hint="eastAsia" w:ascii="仿宋_GB2312" w:hAnsi="仿宋_GB2312" w:eastAsia="仿宋_GB2312" w:cs="仿宋_GB2312"/>
          <w:color w:val="auto"/>
          <w:sz w:val="32"/>
          <w:szCs w:val="32"/>
          <w:highlight w:val="none"/>
          <w:lang w:eastAsia="zh-CN"/>
        </w:rPr>
        <w:t>成立</w:t>
      </w:r>
      <w:r>
        <w:rPr>
          <w:rFonts w:hint="eastAsia" w:ascii="仿宋_GB2312" w:hAnsi="仿宋_GB2312" w:eastAsia="仿宋_GB2312" w:cs="仿宋_GB2312"/>
          <w:color w:val="auto"/>
          <w:sz w:val="32"/>
          <w:szCs w:val="32"/>
          <w:highlight w:val="none"/>
          <w:lang w:val="en-US" w:eastAsia="zh-CN"/>
        </w:rPr>
        <w:t>“黑土优品·绥化好物”</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lang w:val="en-US" w:eastAsia="zh-CN"/>
        </w:rPr>
        <w:t>专班</w:t>
      </w:r>
      <w:r>
        <w:rPr>
          <w:rFonts w:hint="eastAsia" w:ascii="仿宋_GB2312" w:hAnsi="仿宋_GB2312" w:eastAsia="仿宋_GB2312" w:cs="仿宋_GB2312"/>
          <w:color w:val="auto"/>
          <w:sz w:val="32"/>
          <w:szCs w:val="32"/>
          <w:highlight w:val="none"/>
          <w:lang w:eastAsia="zh-CN"/>
        </w:rPr>
        <w:t>，由</w:t>
      </w:r>
      <w:r>
        <w:rPr>
          <w:rFonts w:hint="eastAsia" w:ascii="仿宋_GB2312" w:hAnsi="仿宋_GB2312" w:eastAsia="仿宋_GB2312" w:cs="仿宋_GB2312"/>
          <w:color w:val="auto"/>
          <w:sz w:val="32"/>
          <w:szCs w:val="32"/>
          <w:highlight w:val="none"/>
          <w:lang w:val="en-US" w:eastAsia="zh-CN"/>
        </w:rPr>
        <w:t>市委副书记、市政府分管商务副市长任专班组长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市委宣传部、市财政局、</w:t>
      </w:r>
      <w:r>
        <w:rPr>
          <w:rFonts w:hint="eastAsia" w:ascii="仿宋_GB2312" w:hAnsi="仿宋_GB2312" w:eastAsia="仿宋_GB2312" w:cs="仿宋_GB2312"/>
          <w:color w:val="auto"/>
          <w:sz w:val="32"/>
          <w:szCs w:val="32"/>
          <w:highlight w:val="none"/>
        </w:rPr>
        <w:t>市商务局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市农业农村局、</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val="en-US" w:eastAsia="zh-CN"/>
        </w:rPr>
        <w:t>工信局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市文化广电和旅游局、</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lang w:eastAsia="zh-CN"/>
        </w:rPr>
        <w:t>市场监督管理局、市供销社、市卫健委、市委网信办、市数据局、</w:t>
      </w:r>
      <w:r>
        <w:rPr>
          <w:rFonts w:hint="eastAsia" w:ascii="仿宋_GB2312" w:hAnsi="仿宋_GB2312" w:eastAsia="仿宋_GB2312" w:cs="仿宋_GB2312"/>
          <w:color w:val="auto"/>
          <w:sz w:val="32"/>
          <w:szCs w:val="32"/>
          <w:highlight w:val="none"/>
          <w:lang w:val="en-US" w:eastAsia="zh-CN"/>
        </w:rPr>
        <w:t>市总工会、市人社局、</w:t>
      </w:r>
      <w:r>
        <w:rPr>
          <w:rFonts w:hint="eastAsia" w:ascii="仿宋_GB2312" w:hAnsi="仿宋_GB2312" w:eastAsia="仿宋_GB2312" w:cs="仿宋_GB2312"/>
          <w:b w:val="0"/>
          <w:bCs w:val="0"/>
          <w:color w:val="auto"/>
          <w:sz w:val="32"/>
          <w:szCs w:val="32"/>
          <w:highlight w:val="none"/>
          <w:lang w:val="en-US" w:eastAsia="zh-CN"/>
        </w:rPr>
        <w:t>市农投公司</w:t>
      </w:r>
      <w:r>
        <w:rPr>
          <w:rFonts w:hint="eastAsia" w:ascii="仿宋_GB2312" w:hAnsi="仿宋_GB2312" w:eastAsia="仿宋_GB2312" w:cs="仿宋_GB2312"/>
          <w:color w:val="auto"/>
          <w:sz w:val="32"/>
          <w:szCs w:val="32"/>
          <w:highlight w:val="none"/>
          <w:lang w:val="en-US" w:eastAsia="zh-CN"/>
        </w:rPr>
        <w:t>及各县（市、区）政府、</w:t>
      </w:r>
      <w:r>
        <w:rPr>
          <w:rFonts w:hint="eastAsia" w:ascii="仿宋_GB2312" w:hAnsi="仿宋_GB2312" w:eastAsia="仿宋_GB2312" w:cs="仿宋_GB2312"/>
          <w:b w:val="0"/>
          <w:bCs w:val="0"/>
          <w:color w:val="auto"/>
          <w:kern w:val="2"/>
          <w:sz w:val="32"/>
          <w:szCs w:val="32"/>
          <w:highlight w:val="none"/>
          <w:lang w:val="en-US" w:eastAsia="zh-CN" w:bidi="ar-SA"/>
        </w:rPr>
        <w:t>绥化经开区管委会</w:t>
      </w:r>
      <w:r>
        <w:rPr>
          <w:rFonts w:hint="eastAsia" w:ascii="仿宋_GB2312" w:hAnsi="仿宋_GB2312" w:eastAsia="仿宋_GB2312" w:cs="仿宋_GB2312"/>
          <w:color w:val="auto"/>
          <w:sz w:val="32"/>
          <w:szCs w:val="32"/>
          <w:highlight w:val="none"/>
          <w:lang w:val="en-US" w:eastAsia="zh-CN"/>
        </w:rPr>
        <w:t>为成员，工作专班办公室设在市商务局，</w:t>
      </w:r>
      <w:r>
        <w:rPr>
          <w:rFonts w:hint="eastAsia" w:ascii="仿宋_GB2312" w:hAnsi="仿宋_GB2312" w:eastAsia="仿宋_GB2312" w:cs="仿宋_GB2312"/>
          <w:color w:val="auto"/>
          <w:sz w:val="32"/>
          <w:szCs w:val="32"/>
          <w:highlight w:val="none"/>
          <w:lang w:eastAsia="zh-CN"/>
        </w:rPr>
        <w:t>明确责任分工，定期调度推进，研究制定工作方案，协调解决工作中遇到的重大问题。</w:t>
      </w:r>
    </w:p>
    <w:p w14:paraId="4C482ADF">
      <w:pPr>
        <w:pStyle w:val="3"/>
        <w:keepNext w:val="0"/>
        <w:keepLines w:val="0"/>
        <w:pageBreakBefore w:val="0"/>
        <w:widowControl w:val="0"/>
        <w:kinsoku/>
        <w:wordWrap/>
        <w:overflowPunct/>
        <w:topLinePunct w:val="0"/>
        <w:autoSpaceDE/>
        <w:autoSpaceDN/>
        <w:bidi w:val="0"/>
        <w:adjustRightInd/>
        <w:snapToGrid/>
        <w:ind w:firstLine="643"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 w:hAnsi="楷体" w:eastAsia="楷体" w:cs="Times New Roman"/>
          <w:b/>
          <w:bCs w:val="0"/>
          <w:color w:val="auto"/>
          <w:kern w:val="2"/>
          <w:sz w:val="32"/>
          <w:szCs w:val="32"/>
          <w:highlight w:val="none"/>
          <w:lang w:val="en-US" w:eastAsia="zh-CN" w:bidi="ar-SA"/>
        </w:rPr>
        <w:t>（二）强化要素保障。</w:t>
      </w:r>
      <w:r>
        <w:rPr>
          <w:rFonts w:hint="eastAsia" w:ascii="仿宋_GB2312" w:hAnsi="仿宋_GB2312" w:eastAsia="仿宋_GB2312" w:cs="仿宋_GB2312"/>
          <w:b w:val="0"/>
          <w:bCs w:val="0"/>
          <w:color w:val="auto"/>
          <w:kern w:val="2"/>
          <w:sz w:val="32"/>
          <w:szCs w:val="32"/>
          <w:highlight w:val="none"/>
          <w:lang w:val="en-US" w:eastAsia="zh-CN" w:bidi="ar-SA"/>
        </w:rPr>
        <w:t>建立市级统管、市县联动、专款专用的品牌建设资金保障机制，各县（市、区）每年安排不低于30万元的“黑土优品·绥化好物”品牌建设活动经费，由市专班办公室集中调度，专项用于全市“黑土优品·绥化好物”品牌创建、宣传推广、大型展会推介、头部渠道对接等工作。人社、教育、工会等部门要统筹部门专项资金支持将品牌建设及营销纳入各类就业培训、电商培训等课程。组织部门加大品牌策划、市场营销、运营管理等专业人才引进培育力度，全面提升品牌运营专业化能力。</w:t>
      </w:r>
    </w:p>
    <w:p w14:paraId="77EB48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 w:hAnsi="楷体" w:eastAsia="楷体" w:cs="Times New Roman"/>
          <w:b/>
          <w:bCs w:val="0"/>
          <w:color w:val="auto"/>
          <w:kern w:val="2"/>
          <w:sz w:val="32"/>
          <w:szCs w:val="32"/>
          <w:highlight w:val="none"/>
          <w:lang w:val="en-US" w:eastAsia="zh-CN" w:bidi="ar-SA"/>
        </w:rPr>
        <w:t>（三）强化宣传总结。</w:t>
      </w:r>
      <w:r>
        <w:rPr>
          <w:rFonts w:hint="eastAsia" w:ascii="仿宋_GB2312" w:hAnsi="仿宋_GB2312" w:eastAsia="仿宋_GB2312" w:cs="仿宋_GB2312"/>
          <w:b w:val="0"/>
          <w:bCs w:val="0"/>
          <w:color w:val="auto"/>
          <w:kern w:val="2"/>
          <w:sz w:val="32"/>
          <w:szCs w:val="32"/>
          <w:highlight w:val="none"/>
          <w:lang w:val="en-US" w:eastAsia="zh-CN" w:bidi="ar-SA"/>
        </w:rPr>
        <w:t>定期公布“黑土优品·绥化好物”发展报告，公开品牌数量、认证面积、销售额、渠道建设等相关情况，培育一批典型案例，推介优秀品牌人物，加强互动交流。强化“黑土优品·绥化好物”品牌持续性和常态化传播，持续提升社会各界认知度、认同感与参与度，凝聚品牌建设的强大合力。</w:t>
      </w:r>
    </w:p>
    <w:p w14:paraId="3F99EE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5B45A1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b/>
          <w:bCs/>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附件：1.“黑土优品·绥化好物”</w:t>
      </w:r>
      <w:r>
        <w:rPr>
          <w:rFonts w:hint="eastAsia" w:ascii="仿宋_GB2312" w:hAnsi="仿宋_GB2312" w:eastAsia="仿宋_GB2312" w:cs="仿宋_GB2312"/>
          <w:color w:val="auto"/>
          <w:sz w:val="32"/>
          <w:szCs w:val="32"/>
          <w:highlight w:val="none"/>
          <w:lang w:eastAsia="zh-CN"/>
        </w:rPr>
        <w:t>建设工作</w:t>
      </w:r>
      <w:r>
        <w:rPr>
          <w:rFonts w:hint="eastAsia" w:ascii="仿宋_GB2312" w:hAnsi="仿宋_GB2312" w:eastAsia="仿宋_GB2312" w:cs="仿宋_GB2312"/>
          <w:color w:val="auto"/>
          <w:sz w:val="32"/>
          <w:szCs w:val="32"/>
          <w:highlight w:val="none"/>
          <w:lang w:val="en-US" w:eastAsia="zh-CN"/>
        </w:rPr>
        <w:t>专班</w:t>
      </w:r>
    </w:p>
    <w:p w14:paraId="7233167D">
      <w:pPr>
        <w:keepNext w:val="0"/>
        <w:keepLines w:val="0"/>
        <w:pageBreakBefore w:val="0"/>
        <w:widowControl w:val="0"/>
        <w:kinsoku/>
        <w:wordWrap/>
        <w:overflowPunct/>
        <w:topLinePunct w:val="0"/>
        <w:autoSpaceDE/>
        <w:autoSpaceDN/>
        <w:bidi w:val="0"/>
        <w:adjustRightInd/>
        <w:snapToGrid/>
        <w:spacing w:line="560" w:lineRule="exact"/>
        <w:rPr>
          <w:rFonts w:hint="default"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 xml:space="preserve">          2.任务目标注解</w:t>
      </w:r>
    </w:p>
    <w:p w14:paraId="4152F6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569299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7A2665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5A44DF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6427F3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4696FB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276E3E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674DB1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501C0A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021628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6AFB81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36F31F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71734A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194834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4F8754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54FCCFC2">
      <w:pP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br w:type="page"/>
      </w:r>
    </w:p>
    <w:p w14:paraId="0F93184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附件1：</w:t>
      </w:r>
    </w:p>
    <w:p w14:paraId="3CB0E09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8"/>
          <w:szCs w:val="28"/>
          <w:highlight w:val="none"/>
          <w:lang w:val="en-US" w:eastAsia="zh-CN"/>
        </w:rPr>
      </w:pPr>
    </w:p>
    <w:p w14:paraId="0A35F8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“黑土优品·绥化好物”</w:t>
      </w:r>
      <w:r>
        <w:rPr>
          <w:rFonts w:hint="eastAsia" w:ascii="方正小标宋简体" w:hAnsi="方正小标宋简体" w:eastAsia="方正小标宋简体" w:cs="方正小标宋简体"/>
          <w:b w:val="0"/>
          <w:bCs w:val="0"/>
          <w:color w:val="auto"/>
          <w:sz w:val="44"/>
          <w:szCs w:val="44"/>
          <w:highlight w:val="none"/>
          <w:lang w:eastAsia="zh-CN"/>
        </w:rPr>
        <w:t>工作</w:t>
      </w:r>
      <w:r>
        <w:rPr>
          <w:rFonts w:hint="eastAsia" w:ascii="方正小标宋简体" w:hAnsi="方正小标宋简体" w:eastAsia="方正小标宋简体" w:cs="方正小标宋简体"/>
          <w:b w:val="0"/>
          <w:bCs w:val="0"/>
          <w:color w:val="auto"/>
          <w:sz w:val="44"/>
          <w:szCs w:val="44"/>
          <w:highlight w:val="none"/>
          <w:lang w:val="en-US" w:eastAsia="zh-CN"/>
        </w:rPr>
        <w:t>专班</w:t>
      </w:r>
    </w:p>
    <w:p w14:paraId="2B9FFD7E">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rPr>
          <w:rFonts w:hint="eastAsia" w:ascii="仿宋_GB2312" w:hAnsi="仿宋_GB2312" w:eastAsia="仿宋_GB2312" w:cs="仿宋_GB2312"/>
          <w:b w:val="0"/>
          <w:bCs w:val="0"/>
          <w:color w:val="auto"/>
          <w:kern w:val="2"/>
          <w:sz w:val="32"/>
          <w:szCs w:val="32"/>
          <w:highlight w:val="none"/>
          <w:lang w:val="en-US" w:eastAsia="zh-CN" w:bidi="ar-SA"/>
        </w:rPr>
      </w:pPr>
    </w:p>
    <w:p w14:paraId="051FD249">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为保障“黑土优品·绥化好物”品牌建设各项工作高质量开展，成立“黑土优品·绥化好物”工作专班，并明确分工如下。</w:t>
      </w:r>
    </w:p>
    <w:p w14:paraId="5CB95803">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一、工作专班组成</w:t>
      </w:r>
    </w:p>
    <w:p w14:paraId="3FFF5E1C">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组长：市委副书记 袁成宝</w:t>
      </w:r>
    </w:p>
    <w:p w14:paraId="2DE79FFD">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          市政府副市长 张萌</w:t>
      </w:r>
    </w:p>
    <w:p w14:paraId="0A5C811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成员：市委宣传部副部</w:t>
      </w:r>
      <w:r>
        <w:rPr>
          <w:rFonts w:hint="default" w:ascii="仿宋_GB2312" w:hAnsi="仿宋_GB2312" w:eastAsia="仿宋_GB2312" w:cs="仿宋_GB2312"/>
          <w:b w:val="0"/>
          <w:bCs w:val="0"/>
          <w:color w:val="auto"/>
          <w:kern w:val="2"/>
          <w:sz w:val="32"/>
          <w:szCs w:val="32"/>
          <w:highlight w:val="none"/>
          <w:lang w:val="en-US" w:eastAsia="zh-CN" w:bidi="ar-SA"/>
        </w:rPr>
        <w:t>长</w:t>
      </w:r>
    </w:p>
    <w:p w14:paraId="716A4488">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市委网信办副主任</w:t>
      </w:r>
    </w:p>
    <w:p w14:paraId="46460D28">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市商务局副局长 </w:t>
      </w:r>
    </w:p>
    <w:p w14:paraId="34F60DC1">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市农业农村局副局长 </w:t>
      </w:r>
    </w:p>
    <w:p w14:paraId="53844D88">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市工信局副局长  </w:t>
      </w:r>
    </w:p>
    <w:p w14:paraId="7095355D">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市市场监督管理局副</w:t>
      </w:r>
      <w:r>
        <w:rPr>
          <w:rFonts w:hint="default" w:ascii="仿宋_GB2312" w:hAnsi="仿宋_GB2312" w:eastAsia="仿宋_GB2312" w:cs="仿宋_GB2312"/>
          <w:b w:val="0"/>
          <w:bCs w:val="0"/>
          <w:color w:val="auto"/>
          <w:kern w:val="2"/>
          <w:sz w:val="32"/>
          <w:szCs w:val="32"/>
          <w:highlight w:val="none"/>
          <w:lang w:val="en-US" w:eastAsia="zh-CN" w:bidi="ar-SA"/>
        </w:rPr>
        <w:t>局</w:t>
      </w:r>
      <w:r>
        <w:rPr>
          <w:rFonts w:hint="eastAsia" w:ascii="仿宋_GB2312" w:hAnsi="仿宋_GB2312" w:eastAsia="仿宋_GB2312" w:cs="仿宋_GB2312"/>
          <w:b w:val="0"/>
          <w:bCs w:val="0"/>
          <w:color w:val="auto"/>
          <w:kern w:val="2"/>
          <w:sz w:val="32"/>
          <w:szCs w:val="32"/>
          <w:highlight w:val="none"/>
          <w:lang w:val="en-US" w:eastAsia="zh-CN" w:bidi="ar-SA"/>
        </w:rPr>
        <w:t>长</w:t>
      </w:r>
    </w:p>
    <w:p w14:paraId="04E1B34E">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市文化广电和旅游局</w:t>
      </w:r>
      <w:r>
        <w:rPr>
          <w:rFonts w:hint="eastAsia" w:ascii="仿宋_GB2312" w:hAnsi="仿宋_GB2312" w:eastAsia="仿宋_GB2312" w:cs="仿宋_GB2312"/>
          <w:b w:val="0"/>
          <w:bCs w:val="0"/>
          <w:color w:val="auto"/>
          <w:kern w:val="2"/>
          <w:sz w:val="32"/>
          <w:szCs w:val="32"/>
          <w:highlight w:val="none"/>
          <w:lang w:val="en-US" w:eastAsia="zh-CN" w:bidi="ar-SA"/>
        </w:rPr>
        <w:t>副</w:t>
      </w:r>
      <w:r>
        <w:rPr>
          <w:rFonts w:hint="default" w:ascii="仿宋_GB2312" w:hAnsi="仿宋_GB2312" w:eastAsia="仿宋_GB2312" w:cs="仿宋_GB2312"/>
          <w:b w:val="0"/>
          <w:bCs w:val="0"/>
          <w:color w:val="auto"/>
          <w:kern w:val="2"/>
          <w:sz w:val="32"/>
          <w:szCs w:val="32"/>
          <w:highlight w:val="none"/>
          <w:lang w:val="en-US" w:eastAsia="zh-CN" w:bidi="ar-SA"/>
        </w:rPr>
        <w:t>局</w:t>
      </w:r>
      <w:r>
        <w:rPr>
          <w:rFonts w:hint="eastAsia" w:ascii="仿宋_GB2312" w:hAnsi="仿宋_GB2312" w:eastAsia="仿宋_GB2312" w:cs="仿宋_GB2312"/>
          <w:b w:val="0"/>
          <w:bCs w:val="0"/>
          <w:color w:val="auto"/>
          <w:kern w:val="2"/>
          <w:sz w:val="32"/>
          <w:szCs w:val="32"/>
          <w:highlight w:val="none"/>
          <w:lang w:val="en-US" w:eastAsia="zh-CN" w:bidi="ar-SA"/>
        </w:rPr>
        <w:t>长</w:t>
      </w:r>
    </w:p>
    <w:p w14:paraId="103FA879">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市财政局副局长 </w:t>
      </w:r>
    </w:p>
    <w:p w14:paraId="4BB96ECF">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市科技局副局长</w:t>
      </w:r>
    </w:p>
    <w:p w14:paraId="0DA19D78">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市供销社副主任</w:t>
      </w:r>
    </w:p>
    <w:p w14:paraId="629B5318">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市卫健委副主任 </w:t>
      </w:r>
    </w:p>
    <w:p w14:paraId="20E006E5">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市数据局副局长 </w:t>
      </w:r>
    </w:p>
    <w:p w14:paraId="6F249D5C">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市农投公司负责人  </w:t>
      </w:r>
    </w:p>
    <w:p w14:paraId="57076887">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肇东市副书记、分管商务副市长</w:t>
      </w:r>
    </w:p>
    <w:p w14:paraId="42EFC5CB">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安达市副书记、分管商务副市长</w:t>
      </w:r>
    </w:p>
    <w:p w14:paraId="4EC1B045">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海伦市副书记、分管商务副市长</w:t>
      </w:r>
    </w:p>
    <w:p w14:paraId="510652EA">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兰西县副书记、分管商务副县长</w:t>
      </w:r>
    </w:p>
    <w:p w14:paraId="64FABDB5">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庆安县副书记、分管商务副县长</w:t>
      </w:r>
    </w:p>
    <w:p w14:paraId="663D2977">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绥棱县副书记、分管商务副县长</w:t>
      </w:r>
    </w:p>
    <w:p w14:paraId="70BB266E">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望奎县副书记、分管商务副县长</w:t>
      </w:r>
    </w:p>
    <w:p w14:paraId="459D3C43">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明水县副书记、分管商务副县长</w:t>
      </w:r>
    </w:p>
    <w:p w14:paraId="2B07D673">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青冈县副书记、分管商务副县长</w:t>
      </w:r>
    </w:p>
    <w:p w14:paraId="4150B2F8">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北林区副书记、分管商务副县长</w:t>
      </w:r>
    </w:p>
    <w:p w14:paraId="707FA264">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市经济技术开发区分管商务副主任</w:t>
      </w:r>
    </w:p>
    <w:p w14:paraId="6684BF8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二、责任分工</w:t>
      </w:r>
    </w:p>
    <w:p w14:paraId="5A4B367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市商务局</w:t>
      </w:r>
      <w:r>
        <w:rPr>
          <w:rFonts w:hint="eastAsia" w:ascii="仿宋_GB2312" w:hAnsi="仿宋_GB2312" w:eastAsia="仿宋_GB2312" w:cs="仿宋_GB2312"/>
          <w:b w:val="0"/>
          <w:color w:val="auto"/>
          <w:kern w:val="2"/>
          <w:sz w:val="32"/>
          <w:szCs w:val="32"/>
          <w:highlight w:val="none"/>
          <w:lang w:val="en-US" w:eastAsia="zh-CN" w:bidi="ar-SA"/>
        </w:rPr>
        <w:t>负责统筹协调，完善工作机制，制定《“黑土优品·绥化好物”品牌建设三年行动实施方案》；组织</w:t>
      </w:r>
      <w:r>
        <w:rPr>
          <w:rFonts w:hint="eastAsia" w:ascii="仿宋_GB2312" w:hAnsi="仿宋_GB2312" w:eastAsia="仿宋_GB2312" w:cs="仿宋_GB2312"/>
          <w:color w:val="auto"/>
          <w:sz w:val="32"/>
          <w:szCs w:val="32"/>
          <w:highlight w:val="none"/>
          <w:lang w:val="en-US" w:eastAsia="zh-CN"/>
        </w:rPr>
        <w:t>“黑土优品·绥化好物”国内外重大</w:t>
      </w:r>
      <w:r>
        <w:rPr>
          <w:rFonts w:hint="eastAsia" w:ascii="仿宋_GB2312" w:hAnsi="仿宋_GB2312" w:eastAsia="仿宋_GB2312" w:cs="仿宋_GB2312"/>
          <w:b w:val="0"/>
          <w:color w:val="auto"/>
          <w:kern w:val="2"/>
          <w:sz w:val="32"/>
          <w:szCs w:val="32"/>
          <w:highlight w:val="none"/>
          <w:lang w:val="en-US" w:eastAsia="zh-CN" w:bidi="ar-SA"/>
        </w:rPr>
        <w:t>展销活动。</w:t>
      </w:r>
    </w:p>
    <w:p w14:paraId="144403F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市农业农村局</w:t>
      </w:r>
      <w:r>
        <w:rPr>
          <w:rFonts w:hint="eastAsia" w:ascii="仿宋_GB2312" w:hAnsi="仿宋_GB2312" w:eastAsia="仿宋_GB2312" w:cs="仿宋_GB2312"/>
          <w:b w:val="0"/>
          <w:color w:val="auto"/>
          <w:kern w:val="2"/>
          <w:sz w:val="32"/>
          <w:szCs w:val="32"/>
          <w:highlight w:val="none"/>
          <w:lang w:val="en-US" w:eastAsia="zh-CN" w:bidi="ar-SA"/>
        </w:rPr>
        <w:t>负责制定</w:t>
      </w:r>
      <w:r>
        <w:rPr>
          <w:rFonts w:hint="eastAsia" w:ascii="仿宋_GB2312" w:hAnsi="仿宋_GB2312" w:eastAsia="仿宋_GB2312" w:cs="仿宋_GB2312"/>
          <w:color w:val="auto"/>
          <w:sz w:val="32"/>
          <w:szCs w:val="32"/>
          <w:highlight w:val="none"/>
          <w:lang w:val="en-US" w:eastAsia="zh-CN"/>
        </w:rPr>
        <w:t>“黑土优品·绥化好物”</w:t>
      </w:r>
      <w:r>
        <w:rPr>
          <w:rFonts w:hint="eastAsia" w:ascii="仿宋_GB2312" w:hAnsi="仿宋_GB2312" w:eastAsia="仿宋_GB2312" w:cs="仿宋_GB2312"/>
          <w:b w:val="0"/>
          <w:color w:val="auto"/>
          <w:kern w:val="2"/>
          <w:sz w:val="32"/>
          <w:szCs w:val="32"/>
          <w:highlight w:val="none"/>
          <w:lang w:val="en-US" w:eastAsia="zh-CN" w:bidi="ar-SA"/>
        </w:rPr>
        <w:t>产品名录及管理细则，明</w:t>
      </w:r>
      <w:r>
        <w:rPr>
          <w:rFonts w:hint="eastAsia" w:ascii="仿宋_GB2312" w:hAnsi="仿宋_GB2312" w:eastAsia="仿宋_GB2312" w:cs="仿宋_GB2312"/>
          <w:i w:val="0"/>
          <w:iCs w:val="0"/>
          <w:caps w:val="0"/>
          <w:color w:val="auto"/>
          <w:spacing w:val="0"/>
          <w:kern w:val="2"/>
          <w:sz w:val="32"/>
          <w:szCs w:val="32"/>
          <w:highlight w:val="none"/>
          <w:lang w:val="en-US" w:eastAsia="zh-CN" w:bidi="ar-SA"/>
        </w:rPr>
        <w:t>确品牌使用标准与要求，健全常态化监督管理及退出机制；牵头组织</w:t>
      </w:r>
      <w:r>
        <w:rPr>
          <w:rFonts w:hint="eastAsia" w:ascii="仿宋_GB2312" w:hAnsi="仿宋_GB2312" w:eastAsia="仿宋_GB2312" w:cs="仿宋_GB2312"/>
          <w:color w:val="auto"/>
          <w:sz w:val="32"/>
          <w:szCs w:val="32"/>
          <w:highlight w:val="none"/>
          <w:lang w:val="en-US" w:eastAsia="zh-CN"/>
        </w:rPr>
        <w:t>参加中国农业品牌全球行等活动。</w:t>
      </w:r>
    </w:p>
    <w:p w14:paraId="2C812310">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市工信局</w:t>
      </w:r>
      <w:r>
        <w:rPr>
          <w:rFonts w:hint="eastAsia" w:ascii="仿宋_GB2312" w:hAnsi="仿宋_GB2312" w:eastAsia="仿宋_GB2312" w:cs="仿宋_GB2312"/>
          <w:b w:val="0"/>
          <w:color w:val="auto"/>
          <w:kern w:val="2"/>
          <w:sz w:val="32"/>
          <w:szCs w:val="32"/>
          <w:highlight w:val="none"/>
          <w:lang w:val="en-US" w:eastAsia="zh-CN" w:bidi="ar-SA"/>
        </w:rPr>
        <w:t>负责推动食品加工企业参与地方标准制修订，建立完善食品加工企业产品培育库，引导食品生产企业优化产品包装，推动我市优质食品产品纳入“黑土优品﹒绥化好物”品牌体系。</w:t>
      </w:r>
    </w:p>
    <w:p w14:paraId="1AA58C1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市市场监督管理局</w:t>
      </w:r>
      <w:r>
        <w:rPr>
          <w:rFonts w:hint="eastAsia" w:ascii="仿宋_GB2312" w:hAnsi="仿宋_GB2312" w:eastAsia="仿宋_GB2312" w:cs="仿宋_GB2312"/>
          <w:b w:val="0"/>
          <w:color w:val="auto"/>
          <w:kern w:val="2"/>
          <w:sz w:val="32"/>
          <w:szCs w:val="32"/>
          <w:highlight w:val="none"/>
          <w:lang w:val="en-US" w:eastAsia="zh-CN" w:bidi="ar-SA"/>
        </w:rPr>
        <w:t>负责</w:t>
      </w:r>
      <w:r>
        <w:rPr>
          <w:rFonts w:hint="eastAsia" w:ascii="仿宋_GB2312" w:hAnsi="仿宋_GB2312" w:eastAsia="仿宋_GB2312" w:cs="仿宋_GB2312"/>
          <w:color w:val="auto"/>
          <w:sz w:val="32"/>
          <w:szCs w:val="32"/>
          <w:highlight w:val="none"/>
          <w:lang w:val="en-US" w:eastAsia="zh-CN"/>
        </w:rPr>
        <w:t>编制</w:t>
      </w:r>
      <w:r>
        <w:rPr>
          <w:rFonts w:hint="eastAsia" w:ascii="仿宋_GB2312" w:hAnsi="仿宋_GB2312" w:eastAsia="仿宋_GB2312" w:cs="仿宋_GB2312"/>
          <w:b w:val="0"/>
          <w:bCs w:val="0"/>
          <w:color w:val="auto"/>
          <w:kern w:val="2"/>
          <w:sz w:val="32"/>
          <w:szCs w:val="32"/>
          <w:highlight w:val="none"/>
          <w:lang w:val="en-US" w:eastAsia="zh-CN" w:bidi="ar-SA"/>
        </w:rPr>
        <w:t>“黑土优品·绥化好物”</w:t>
      </w:r>
      <w:r>
        <w:rPr>
          <w:rFonts w:hint="eastAsia" w:ascii="仿宋_GB2312" w:hAnsi="仿宋_GB2312" w:eastAsia="仿宋_GB2312" w:cs="仿宋_GB2312"/>
          <w:color w:val="auto"/>
          <w:sz w:val="32"/>
          <w:szCs w:val="32"/>
          <w:highlight w:val="none"/>
          <w:lang w:val="en-US" w:eastAsia="zh-CN"/>
        </w:rPr>
        <w:t>标准化指引手册，</w:t>
      </w:r>
      <w:r>
        <w:rPr>
          <w:rFonts w:hint="default" w:ascii="仿宋_GB2312" w:hAnsi="仿宋_GB2312" w:eastAsia="仿宋_GB2312" w:cs="仿宋_GB2312"/>
          <w:color w:val="auto"/>
          <w:sz w:val="32"/>
          <w:szCs w:val="32"/>
          <w:highlight w:val="none"/>
          <w:lang w:val="en-US" w:eastAsia="zh-CN"/>
        </w:rPr>
        <w:t>会同</w:t>
      </w:r>
      <w:r>
        <w:rPr>
          <w:rFonts w:hint="eastAsia" w:ascii="仿宋_GB2312" w:hAnsi="仿宋_GB2312" w:eastAsia="仿宋_GB2312" w:cs="仿宋_GB2312"/>
          <w:color w:val="auto"/>
          <w:sz w:val="32"/>
          <w:szCs w:val="32"/>
          <w:highlight w:val="none"/>
          <w:lang w:val="en-US" w:eastAsia="zh-CN"/>
        </w:rPr>
        <w:t>农业、工信等行业主管部门</w:t>
      </w:r>
      <w:r>
        <w:rPr>
          <w:rFonts w:hint="eastAsia" w:ascii="仿宋_GB2312" w:hAnsi="仿宋_GB2312" w:eastAsia="仿宋_GB2312" w:cs="仿宋_GB2312"/>
          <w:b w:val="0"/>
          <w:bCs w:val="0"/>
          <w:color w:val="auto"/>
          <w:sz w:val="32"/>
          <w:szCs w:val="32"/>
          <w:highlight w:val="none"/>
          <w:lang w:val="en-US" w:eastAsia="zh-CN"/>
        </w:rPr>
        <w:t>推动重点企业申报“圳品”和“湾区认证”，并对</w:t>
      </w:r>
      <w:r>
        <w:rPr>
          <w:rFonts w:hint="eastAsia" w:ascii="仿宋_GB2312" w:hAnsi="仿宋_GB2312" w:eastAsia="仿宋_GB2312" w:cs="仿宋_GB2312"/>
          <w:b w:val="0"/>
          <w:bCs w:val="0"/>
          <w:color w:val="auto"/>
          <w:kern w:val="2"/>
          <w:sz w:val="32"/>
          <w:szCs w:val="32"/>
          <w:highlight w:val="none"/>
          <w:lang w:val="en-US" w:eastAsia="zh-CN" w:bidi="ar-SA"/>
        </w:rPr>
        <w:t>“黑土优品·绥化好物”产品</w:t>
      </w:r>
      <w:r>
        <w:rPr>
          <w:rFonts w:hint="eastAsia" w:ascii="仿宋_GB2312" w:hAnsi="仿宋_GB2312" w:eastAsia="仿宋_GB2312" w:cs="仿宋_GB2312"/>
          <w:b w:val="0"/>
          <w:color w:val="auto"/>
          <w:kern w:val="2"/>
          <w:sz w:val="32"/>
          <w:szCs w:val="32"/>
          <w:highlight w:val="none"/>
          <w:lang w:val="en-US" w:eastAsia="zh-CN" w:bidi="ar-SA"/>
        </w:rPr>
        <w:t>质量进行监督检查。</w:t>
      </w:r>
    </w:p>
    <w:p w14:paraId="5CF018F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市文广旅局</w:t>
      </w:r>
      <w:r>
        <w:rPr>
          <w:rFonts w:hint="eastAsia" w:ascii="仿宋_GB2312" w:hAnsi="仿宋_GB2312" w:eastAsia="仿宋_GB2312" w:cs="仿宋_GB2312"/>
          <w:b w:val="0"/>
          <w:color w:val="auto"/>
          <w:kern w:val="2"/>
          <w:sz w:val="32"/>
          <w:szCs w:val="32"/>
          <w:highlight w:val="none"/>
          <w:lang w:val="en-US" w:eastAsia="zh-CN" w:bidi="ar-SA"/>
        </w:rPr>
        <w:t>负责对</w:t>
      </w:r>
      <w:r>
        <w:rPr>
          <w:rFonts w:hint="eastAsia" w:ascii="仿宋_GB2312" w:hAnsi="仿宋_GB2312" w:eastAsia="仿宋_GB2312" w:cs="仿宋_GB2312"/>
          <w:b w:val="0"/>
          <w:bCs w:val="0"/>
          <w:color w:val="auto"/>
          <w:kern w:val="2"/>
          <w:sz w:val="32"/>
          <w:szCs w:val="32"/>
          <w:highlight w:val="none"/>
          <w:lang w:val="en-US" w:eastAsia="zh-CN" w:bidi="ar-SA"/>
        </w:rPr>
        <w:t>“黑土优品·绥化好物”进行文化赋能，讲好品牌故事；</w:t>
      </w:r>
      <w:r>
        <w:rPr>
          <w:rFonts w:hint="eastAsia" w:ascii="仿宋_GB2312" w:hAnsi="仿宋_GB2312" w:eastAsia="仿宋_GB2312" w:cs="仿宋_GB2312"/>
          <w:b w:val="0"/>
          <w:color w:val="auto"/>
          <w:kern w:val="2"/>
          <w:sz w:val="32"/>
          <w:szCs w:val="32"/>
          <w:highlight w:val="none"/>
          <w:lang w:val="en-US" w:eastAsia="zh-CN" w:bidi="ar-SA"/>
        </w:rPr>
        <w:t>负责推出具有我市特色、符合消费市场的文创产品。</w:t>
      </w:r>
    </w:p>
    <w:p w14:paraId="0F82C29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市委宣传部</w:t>
      </w:r>
      <w:r>
        <w:rPr>
          <w:rFonts w:hint="eastAsia" w:ascii="仿宋_GB2312" w:hAnsi="仿宋_GB2312" w:eastAsia="仿宋_GB2312" w:cs="仿宋_GB2312"/>
          <w:b w:val="0"/>
          <w:color w:val="auto"/>
          <w:kern w:val="2"/>
          <w:sz w:val="32"/>
          <w:szCs w:val="32"/>
          <w:highlight w:val="none"/>
          <w:lang w:val="en-US" w:eastAsia="zh-CN" w:bidi="ar-SA"/>
        </w:rPr>
        <w:t>负责做好</w:t>
      </w:r>
      <w:r>
        <w:rPr>
          <w:rFonts w:hint="eastAsia" w:ascii="仿宋_GB2312" w:hAnsi="仿宋_GB2312" w:eastAsia="仿宋_GB2312" w:cs="仿宋_GB2312"/>
          <w:color w:val="auto"/>
          <w:sz w:val="32"/>
          <w:szCs w:val="32"/>
          <w:highlight w:val="none"/>
          <w:lang w:val="en-US" w:eastAsia="zh-CN"/>
        </w:rPr>
        <w:t>“黑土优品·绥化好物”全媒体宣传工作</w:t>
      </w:r>
      <w:r>
        <w:rPr>
          <w:rFonts w:hint="eastAsia" w:ascii="仿宋_GB2312" w:hAnsi="仿宋_GB2312" w:eastAsia="仿宋_GB2312" w:cs="仿宋_GB2312"/>
          <w:b w:val="0"/>
          <w:color w:val="auto"/>
          <w:kern w:val="2"/>
          <w:sz w:val="32"/>
          <w:szCs w:val="32"/>
          <w:highlight w:val="none"/>
          <w:lang w:val="en-US" w:eastAsia="zh-CN" w:bidi="ar-SA"/>
        </w:rPr>
        <w:t>。</w:t>
      </w:r>
    </w:p>
    <w:p w14:paraId="50E2AFB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市委网信办</w:t>
      </w:r>
      <w:r>
        <w:rPr>
          <w:rFonts w:hint="eastAsia" w:ascii="仿宋_GB2312" w:hAnsi="仿宋_GB2312" w:eastAsia="仿宋_GB2312" w:cs="仿宋_GB2312"/>
          <w:b w:val="0"/>
          <w:color w:val="auto"/>
          <w:kern w:val="2"/>
          <w:sz w:val="32"/>
          <w:szCs w:val="32"/>
          <w:highlight w:val="none"/>
          <w:lang w:val="en-US" w:eastAsia="zh-CN" w:bidi="ar-SA"/>
        </w:rPr>
        <w:t>负责组织网红带货，监控网络舆情。</w:t>
      </w:r>
    </w:p>
    <w:p w14:paraId="72FFADC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市财政局</w:t>
      </w:r>
      <w:r>
        <w:rPr>
          <w:rFonts w:hint="eastAsia" w:ascii="仿宋_GB2312" w:hAnsi="仿宋_GB2312" w:eastAsia="仿宋_GB2312" w:cs="仿宋_GB2312"/>
          <w:b w:val="0"/>
          <w:color w:val="auto"/>
          <w:kern w:val="2"/>
          <w:sz w:val="32"/>
          <w:szCs w:val="32"/>
          <w:highlight w:val="none"/>
          <w:lang w:val="en-US" w:eastAsia="zh-CN" w:bidi="ar-SA"/>
        </w:rPr>
        <w:t>负责保障</w:t>
      </w:r>
      <w:r>
        <w:rPr>
          <w:rFonts w:hint="eastAsia" w:ascii="仿宋_GB2312" w:hAnsi="仿宋_GB2312" w:eastAsia="仿宋_GB2312" w:cs="仿宋_GB2312"/>
          <w:b w:val="0"/>
          <w:bCs w:val="0"/>
          <w:color w:val="auto"/>
          <w:kern w:val="2"/>
          <w:sz w:val="32"/>
          <w:szCs w:val="32"/>
          <w:highlight w:val="none"/>
          <w:lang w:val="en-US" w:eastAsia="zh-CN" w:bidi="ar-SA"/>
        </w:rPr>
        <w:t>“黑土优品·绥化好物”品牌推介</w:t>
      </w:r>
      <w:r>
        <w:rPr>
          <w:rFonts w:hint="eastAsia" w:ascii="仿宋_GB2312" w:hAnsi="仿宋_GB2312" w:eastAsia="仿宋_GB2312" w:cs="仿宋_GB2312"/>
          <w:b w:val="0"/>
          <w:color w:val="auto"/>
          <w:kern w:val="2"/>
          <w:sz w:val="32"/>
          <w:szCs w:val="32"/>
          <w:highlight w:val="none"/>
          <w:lang w:val="en-US" w:eastAsia="zh-CN" w:bidi="ar-SA"/>
        </w:rPr>
        <w:t>活动的各项经费支持。</w:t>
      </w:r>
    </w:p>
    <w:p w14:paraId="4C868CA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市科技局</w:t>
      </w:r>
      <w:r>
        <w:rPr>
          <w:rFonts w:hint="eastAsia" w:ascii="仿宋_GB2312" w:hAnsi="仿宋_GB2312" w:eastAsia="仿宋_GB2312" w:cs="仿宋_GB2312"/>
          <w:b w:val="0"/>
          <w:bCs w:val="0"/>
          <w:color w:val="auto"/>
          <w:kern w:val="2"/>
          <w:sz w:val="32"/>
          <w:szCs w:val="32"/>
          <w:highlight w:val="none"/>
          <w:lang w:val="en-US" w:eastAsia="zh-CN" w:bidi="ar-SA"/>
        </w:rPr>
        <w:t>负责高新技术企业培育，重点实验室、中试熟化平台、技术创新中心等创新研发平台推进工作。</w:t>
      </w:r>
    </w:p>
    <w:p w14:paraId="481A0C4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市数据局</w:t>
      </w:r>
      <w:r>
        <w:rPr>
          <w:rFonts w:hint="eastAsia" w:ascii="仿宋_GB2312" w:hAnsi="仿宋_GB2312" w:eastAsia="仿宋_GB2312" w:cs="仿宋_GB2312"/>
          <w:b w:val="0"/>
          <w:bCs w:val="0"/>
          <w:color w:val="auto"/>
          <w:kern w:val="2"/>
          <w:sz w:val="32"/>
          <w:szCs w:val="32"/>
          <w:highlight w:val="none"/>
          <w:lang w:val="en-US" w:eastAsia="zh-CN" w:bidi="ar-SA"/>
        </w:rPr>
        <w:t>负责“绥心GO”产品上线、平台运营等工作。</w:t>
      </w:r>
    </w:p>
    <w:p w14:paraId="1E2D140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市供销社</w:t>
      </w:r>
      <w:r>
        <w:rPr>
          <w:rFonts w:hint="eastAsia" w:ascii="仿宋_GB2312" w:hAnsi="仿宋_GB2312" w:eastAsia="仿宋_GB2312" w:cs="仿宋_GB2312"/>
          <w:b w:val="0"/>
          <w:bCs w:val="0"/>
          <w:color w:val="auto"/>
          <w:kern w:val="2"/>
          <w:sz w:val="32"/>
          <w:szCs w:val="32"/>
          <w:highlight w:val="none"/>
          <w:lang w:val="en-US" w:eastAsia="zh-CN" w:bidi="ar-SA"/>
        </w:rPr>
        <w:t>负责</w:t>
      </w:r>
      <w:r>
        <w:rPr>
          <w:rFonts w:hint="eastAsia" w:ascii="仿宋_GB2312" w:hAnsi="仿宋_GB2312" w:eastAsia="仿宋_GB2312" w:cs="仿宋_GB2312"/>
          <w:color w:val="auto"/>
          <w:sz w:val="32"/>
          <w:szCs w:val="32"/>
          <w:highlight w:val="none"/>
          <w:lang w:val="en-US" w:eastAsia="zh-CN"/>
        </w:rPr>
        <w:t>“黑土优品·绥化好物”营</w:t>
      </w:r>
      <w:r>
        <w:rPr>
          <w:rFonts w:hint="default" w:ascii="仿宋_GB2312" w:hAnsi="仿宋_GB2312" w:eastAsia="仿宋_GB2312" w:cs="仿宋_GB2312"/>
          <w:color w:val="auto"/>
          <w:sz w:val="32"/>
          <w:szCs w:val="32"/>
          <w:highlight w:val="none"/>
          <w:lang w:val="en-US" w:eastAsia="zh-CN"/>
        </w:rPr>
        <w:t>销</w:t>
      </w:r>
      <w:r>
        <w:rPr>
          <w:rFonts w:hint="eastAsia" w:ascii="仿宋_GB2312" w:hAnsi="仿宋_GB2312" w:eastAsia="仿宋_GB2312" w:cs="仿宋_GB2312"/>
          <w:color w:val="auto"/>
          <w:sz w:val="32"/>
          <w:szCs w:val="32"/>
          <w:highlight w:val="none"/>
          <w:lang w:val="en-US" w:eastAsia="zh-CN"/>
        </w:rPr>
        <w:t>对接</w:t>
      </w:r>
      <w:r>
        <w:rPr>
          <w:rFonts w:hint="default" w:ascii="仿宋_GB2312" w:hAnsi="仿宋_GB2312" w:eastAsia="仿宋_GB2312" w:cs="仿宋_GB2312"/>
          <w:color w:val="auto"/>
          <w:sz w:val="32"/>
          <w:szCs w:val="32"/>
          <w:highlight w:val="none"/>
          <w:lang w:val="en-US" w:eastAsia="zh-CN"/>
        </w:rPr>
        <w:t>工</w:t>
      </w:r>
      <w:r>
        <w:rPr>
          <w:rFonts w:hint="eastAsia" w:ascii="仿宋_GB2312" w:hAnsi="仿宋_GB2312" w:eastAsia="仿宋_GB2312" w:cs="仿宋_GB2312"/>
          <w:color w:val="auto"/>
          <w:sz w:val="32"/>
          <w:szCs w:val="32"/>
          <w:highlight w:val="none"/>
          <w:lang w:val="en-US" w:eastAsia="zh-CN"/>
        </w:rPr>
        <w:t>作。</w:t>
      </w:r>
    </w:p>
    <w:p w14:paraId="6826942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kern w:val="2"/>
          <w:sz w:val="32"/>
          <w:szCs w:val="32"/>
          <w:highlight w:val="yellow"/>
          <w:lang w:val="en-US" w:eastAsia="zh-CN" w:bidi="ar-SA"/>
        </w:rPr>
      </w:pPr>
      <w:r>
        <w:rPr>
          <w:rFonts w:hint="eastAsia" w:ascii="仿宋_GB2312" w:hAnsi="仿宋_GB2312" w:eastAsia="仿宋_GB2312" w:cs="仿宋_GB2312"/>
          <w:b/>
          <w:bCs/>
          <w:color w:val="auto"/>
          <w:sz w:val="32"/>
          <w:szCs w:val="32"/>
          <w:highlight w:val="none"/>
          <w:lang w:val="en-US" w:eastAsia="zh-CN"/>
        </w:rPr>
        <w:t>市卫健委</w:t>
      </w:r>
      <w:r>
        <w:rPr>
          <w:rFonts w:hint="eastAsia" w:ascii="仿宋_GB2312" w:hAnsi="仿宋_GB2312" w:eastAsia="仿宋_GB2312" w:cs="仿宋_GB2312"/>
          <w:color w:val="auto"/>
          <w:sz w:val="32"/>
          <w:szCs w:val="32"/>
          <w:highlight w:val="none"/>
          <w:lang w:val="en-US" w:eastAsia="zh-CN"/>
        </w:rPr>
        <w:t>负责“黑土优品·绥化好物”食品安全，开发药食同源产品，对接</w:t>
      </w:r>
      <w:r>
        <w:rPr>
          <w:rFonts w:hint="eastAsia" w:ascii="仿宋_GB2312" w:hAnsi="仿宋_GB2312" w:eastAsia="仿宋_GB2312" w:cs="仿宋_GB2312"/>
          <w:b w:val="0"/>
          <w:bCs w:val="0"/>
          <w:color w:val="000000"/>
          <w:kern w:val="2"/>
          <w:sz w:val="32"/>
          <w:szCs w:val="32"/>
          <w:highlight w:val="none"/>
          <w:lang w:val="en-US" w:eastAsia="zh-CN" w:bidi="ar-SA"/>
        </w:rPr>
        <w:t>全市医院等单位食堂供给需求。</w:t>
      </w:r>
    </w:p>
    <w:p w14:paraId="26121CD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市农投公司</w:t>
      </w:r>
      <w:r>
        <w:rPr>
          <w:rFonts w:hint="eastAsia" w:ascii="仿宋_GB2312" w:hAnsi="仿宋_GB2312" w:eastAsia="仿宋_GB2312" w:cs="仿宋_GB2312"/>
          <w:b w:val="0"/>
          <w:bCs w:val="0"/>
          <w:color w:val="auto"/>
          <w:sz w:val="32"/>
          <w:szCs w:val="32"/>
          <w:highlight w:val="none"/>
          <w:lang w:val="en-US" w:eastAsia="zh-CN"/>
        </w:rPr>
        <w:t>负责</w:t>
      </w:r>
      <w:r>
        <w:rPr>
          <w:rFonts w:hint="eastAsia" w:ascii="仿宋_GB2312" w:hAnsi="仿宋_GB2312" w:eastAsia="仿宋_GB2312" w:cs="仿宋_GB2312"/>
          <w:color w:val="auto"/>
          <w:sz w:val="32"/>
          <w:szCs w:val="32"/>
          <w:highlight w:val="none"/>
          <w:lang w:val="en-US" w:eastAsia="zh-CN"/>
        </w:rPr>
        <w:t>“黑土优品·绥化好物”</w:t>
      </w:r>
      <w:r>
        <w:rPr>
          <w:rFonts w:hint="eastAsia" w:ascii="仿宋_GB2312" w:hAnsi="仿宋_GB2312" w:eastAsia="仿宋_GB2312" w:cs="仿宋_GB2312"/>
          <w:b w:val="0"/>
          <w:bCs w:val="0"/>
          <w:color w:val="auto"/>
          <w:sz w:val="32"/>
          <w:szCs w:val="32"/>
          <w:highlight w:val="none"/>
          <w:lang w:val="en-US" w:eastAsia="zh-CN"/>
        </w:rPr>
        <w:t>品牌注册、设计、推广、维护与市场化运营等工作。</w:t>
      </w:r>
    </w:p>
    <w:p w14:paraId="291CCB0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各县（市、区）政府</w:t>
      </w:r>
      <w:r>
        <w:rPr>
          <w:rFonts w:hint="eastAsia" w:ascii="仿宋_GB2312" w:hAnsi="仿宋_GB2312" w:eastAsia="仿宋_GB2312" w:cs="仿宋_GB2312"/>
          <w:b w:val="0"/>
          <w:bCs w:val="0"/>
          <w:color w:val="000000"/>
          <w:kern w:val="2"/>
          <w:sz w:val="32"/>
          <w:szCs w:val="32"/>
          <w:highlight w:val="none"/>
          <w:lang w:val="en-US" w:eastAsia="zh-CN" w:bidi="ar-SA"/>
        </w:rPr>
        <w:t>、</w:t>
      </w:r>
      <w:bookmarkStart w:id="0" w:name="_GoBack"/>
      <w:r>
        <w:rPr>
          <w:rFonts w:hint="eastAsia" w:ascii="仿宋_GB2312" w:hAnsi="仿宋_GB2312" w:eastAsia="仿宋_GB2312" w:cs="仿宋_GB2312"/>
          <w:b/>
          <w:bCs/>
          <w:color w:val="000000"/>
          <w:kern w:val="2"/>
          <w:sz w:val="32"/>
          <w:szCs w:val="32"/>
          <w:highlight w:val="none"/>
          <w:lang w:val="en-US" w:eastAsia="zh-CN" w:bidi="ar-SA"/>
        </w:rPr>
        <w:t>市经济开发区</w:t>
      </w:r>
      <w:bookmarkEnd w:id="0"/>
      <w:r>
        <w:rPr>
          <w:rFonts w:hint="eastAsia" w:ascii="仿宋_GB2312" w:hAnsi="仿宋_GB2312" w:eastAsia="仿宋_GB2312" w:cs="仿宋_GB2312"/>
          <w:b w:val="0"/>
          <w:bCs w:val="0"/>
          <w:color w:val="000000"/>
          <w:kern w:val="2"/>
          <w:sz w:val="32"/>
          <w:szCs w:val="32"/>
          <w:highlight w:val="none"/>
          <w:lang w:val="en-US" w:eastAsia="zh-CN" w:bidi="ar-SA"/>
        </w:rPr>
        <w:t>对</w:t>
      </w:r>
      <w:r>
        <w:rPr>
          <w:rFonts w:hint="eastAsia" w:ascii="仿宋_GB2312" w:hAnsi="仿宋_GB2312" w:eastAsia="仿宋_GB2312" w:cs="仿宋_GB2312"/>
          <w:b w:val="0"/>
          <w:bCs w:val="0"/>
          <w:color w:val="auto"/>
          <w:kern w:val="2"/>
          <w:sz w:val="32"/>
          <w:szCs w:val="32"/>
          <w:highlight w:val="none"/>
          <w:lang w:val="en-US" w:eastAsia="zh-CN" w:bidi="ar-SA"/>
        </w:rPr>
        <w:t>照市级工作专班，成立对应专班，积极配合市级专班工作，组织本地企业参加品牌宣传营销推介活动，抓好当地县域品牌培育、运用、保护、管理和服务工作，做好各项活动开展的资金保障工作。</w:t>
      </w:r>
    </w:p>
    <w:p w14:paraId="6B0E16C1">
      <w:pPr>
        <w:keepNext w:val="0"/>
        <w:keepLines w:val="0"/>
        <w:pageBreakBefore w:val="0"/>
        <w:widowControl w:val="0"/>
        <w:kinsoku/>
        <w:wordWrap/>
        <w:overflowPunct/>
        <w:topLinePunct w:val="0"/>
        <w:autoSpaceDE/>
        <w:autoSpaceDN/>
        <w:bidi w:val="0"/>
        <w:adjustRightInd/>
        <w:snapToGrid/>
        <w:spacing w:line="560" w:lineRule="exact"/>
        <w:rPr>
          <w:rFonts w:hint="default"/>
          <w:color w:val="auto"/>
          <w:highlight w:val="none"/>
          <w:lang w:val="en-US" w:eastAsia="zh-CN"/>
        </w:rPr>
      </w:pPr>
    </w:p>
    <w:p w14:paraId="4354591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8"/>
          <w:szCs w:val="28"/>
          <w:highlight w:val="none"/>
          <w:lang w:val="en-US" w:eastAsia="zh-CN"/>
        </w:rPr>
      </w:pPr>
    </w:p>
    <w:p w14:paraId="78C41FD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附件2：</w:t>
      </w:r>
    </w:p>
    <w:p w14:paraId="50FE509B">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color w:val="auto"/>
          <w:kern w:val="2"/>
          <w:sz w:val="44"/>
          <w:szCs w:val="44"/>
          <w:highlight w:val="yellow"/>
          <w:lang w:val="en-US" w:eastAsia="zh-CN" w:bidi="ar-SA"/>
        </w:rPr>
      </w:pPr>
    </w:p>
    <w:p w14:paraId="15558358">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color w:val="auto"/>
          <w:kern w:val="2"/>
          <w:sz w:val="44"/>
          <w:szCs w:val="44"/>
          <w:highlight w:val="none"/>
          <w:lang w:val="en-US" w:eastAsia="zh-CN" w:bidi="ar-SA"/>
        </w:rPr>
        <w:t>任务目标注解</w:t>
      </w:r>
    </w:p>
    <w:p w14:paraId="7FBEEBB2">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color w:val="auto"/>
          <w:kern w:val="2"/>
          <w:sz w:val="44"/>
          <w:szCs w:val="44"/>
          <w:highlight w:val="none"/>
          <w:lang w:val="en-US" w:eastAsia="zh-CN" w:bidi="ar-SA"/>
        </w:rPr>
      </w:pPr>
    </w:p>
    <w:p w14:paraId="5DE18AD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楷体" w:hAnsi="楷体" w:eastAsia="楷体" w:cs="楷体"/>
          <w:b/>
          <w:bCs/>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我市现有蓝标企业29家，主营业务收入接近60亿元。因此2026年目标定为培育蓝标企业30家，主营业务收入定为达到60亿元以上。按照每年增加20家蓝标企业测算，2027年培育蓝标企业50家，2028年培育蓝标企业70家。主营业务收入按照每年增加30%测算，到2027年主营业务收入达到80亿元以上，2028年主营业务收入达到100亿元以上。（以上测算数据按四舍五入取整值计算）</w:t>
      </w:r>
    </w:p>
    <w:p w14:paraId="3ADFF4D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8"/>
          <w:szCs w:val="28"/>
          <w:highlight w:val="none"/>
          <w:lang w:val="en-US" w:eastAsia="zh-CN"/>
        </w:rPr>
      </w:pPr>
    </w:p>
    <w:p w14:paraId="1F9DCF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8"/>
          <w:szCs w:val="28"/>
          <w:highlight w:val="none"/>
          <w:lang w:val="en-US" w:eastAsia="zh-CN"/>
        </w:rPr>
      </w:pPr>
    </w:p>
    <w:p w14:paraId="232A1F81">
      <w:pPr>
        <w:keepNext w:val="0"/>
        <w:keepLines w:val="0"/>
        <w:pageBreakBefore w:val="0"/>
        <w:widowControl w:val="0"/>
        <w:kinsoku/>
        <w:wordWrap/>
        <w:overflowPunct/>
        <w:topLinePunct w:val="0"/>
        <w:autoSpaceDE/>
        <w:autoSpaceDN/>
        <w:bidi w:val="0"/>
        <w:adjustRightInd/>
        <w:snapToGrid/>
        <w:spacing w:line="560" w:lineRule="exact"/>
        <w:rPr>
          <w:rFonts w:hint="default"/>
          <w:color w:val="auto"/>
          <w:highlight w:val="none"/>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73CF2">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1AF1965">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51AF1965">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b/>
        <w:bCs/>
      </w:r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B643A"/>
    <w:rsid w:val="00610597"/>
    <w:rsid w:val="0089189B"/>
    <w:rsid w:val="008B5614"/>
    <w:rsid w:val="00BF52BD"/>
    <w:rsid w:val="01A85D51"/>
    <w:rsid w:val="02954528"/>
    <w:rsid w:val="0306659A"/>
    <w:rsid w:val="037B54CB"/>
    <w:rsid w:val="03C3303C"/>
    <w:rsid w:val="03D90444"/>
    <w:rsid w:val="04277401"/>
    <w:rsid w:val="04EB39F0"/>
    <w:rsid w:val="05BE3D95"/>
    <w:rsid w:val="05D90BCF"/>
    <w:rsid w:val="05D9297D"/>
    <w:rsid w:val="05DB04A3"/>
    <w:rsid w:val="061834A6"/>
    <w:rsid w:val="064829DB"/>
    <w:rsid w:val="06887876"/>
    <w:rsid w:val="06DD7C9D"/>
    <w:rsid w:val="07807554"/>
    <w:rsid w:val="07CA7023"/>
    <w:rsid w:val="08517143"/>
    <w:rsid w:val="09C83435"/>
    <w:rsid w:val="09EE4050"/>
    <w:rsid w:val="0A2D14EA"/>
    <w:rsid w:val="0A9926DB"/>
    <w:rsid w:val="0B04049C"/>
    <w:rsid w:val="0B666A61"/>
    <w:rsid w:val="0BC65752"/>
    <w:rsid w:val="0BD22349"/>
    <w:rsid w:val="0BD45D4F"/>
    <w:rsid w:val="0C8A2C23"/>
    <w:rsid w:val="0D162709"/>
    <w:rsid w:val="0DA6583B"/>
    <w:rsid w:val="0DAE2941"/>
    <w:rsid w:val="0DCB52A1"/>
    <w:rsid w:val="0DF147D5"/>
    <w:rsid w:val="0F087E2F"/>
    <w:rsid w:val="0F2E5AE8"/>
    <w:rsid w:val="0F7A0D2D"/>
    <w:rsid w:val="102E38C6"/>
    <w:rsid w:val="108B0D18"/>
    <w:rsid w:val="10D0497D"/>
    <w:rsid w:val="114F3C33"/>
    <w:rsid w:val="11692E07"/>
    <w:rsid w:val="12312651"/>
    <w:rsid w:val="124B5A0F"/>
    <w:rsid w:val="12BB58E4"/>
    <w:rsid w:val="12FE1C75"/>
    <w:rsid w:val="136323A8"/>
    <w:rsid w:val="13983E78"/>
    <w:rsid w:val="13D76B59"/>
    <w:rsid w:val="13E14E3B"/>
    <w:rsid w:val="13F9296D"/>
    <w:rsid w:val="14140A00"/>
    <w:rsid w:val="146124BC"/>
    <w:rsid w:val="14AE3227"/>
    <w:rsid w:val="1514752E"/>
    <w:rsid w:val="1675224E"/>
    <w:rsid w:val="173B5475"/>
    <w:rsid w:val="178254BA"/>
    <w:rsid w:val="17CA481C"/>
    <w:rsid w:val="17CE6332"/>
    <w:rsid w:val="1812076E"/>
    <w:rsid w:val="181F6915"/>
    <w:rsid w:val="188D6271"/>
    <w:rsid w:val="18CB7EFE"/>
    <w:rsid w:val="193C52A5"/>
    <w:rsid w:val="198253AE"/>
    <w:rsid w:val="198D3D53"/>
    <w:rsid w:val="19A1335A"/>
    <w:rsid w:val="19FA13E8"/>
    <w:rsid w:val="1A393593"/>
    <w:rsid w:val="1A6525DA"/>
    <w:rsid w:val="1BD23C9F"/>
    <w:rsid w:val="1C316C2C"/>
    <w:rsid w:val="1CEB5018"/>
    <w:rsid w:val="1D3A2D71"/>
    <w:rsid w:val="1D547061"/>
    <w:rsid w:val="1D84721B"/>
    <w:rsid w:val="1DF3687A"/>
    <w:rsid w:val="1E7E1EBC"/>
    <w:rsid w:val="1F095D51"/>
    <w:rsid w:val="1F62533A"/>
    <w:rsid w:val="1F721A21"/>
    <w:rsid w:val="21DE15EF"/>
    <w:rsid w:val="21EE1107"/>
    <w:rsid w:val="24122AE3"/>
    <w:rsid w:val="24746C16"/>
    <w:rsid w:val="24961D0D"/>
    <w:rsid w:val="24CC572F"/>
    <w:rsid w:val="24DB1E16"/>
    <w:rsid w:val="24E52C95"/>
    <w:rsid w:val="24F276CC"/>
    <w:rsid w:val="2524556B"/>
    <w:rsid w:val="25D51BCD"/>
    <w:rsid w:val="26A24E49"/>
    <w:rsid w:val="26D92385"/>
    <w:rsid w:val="274C6FFB"/>
    <w:rsid w:val="275F6D2E"/>
    <w:rsid w:val="28560CD9"/>
    <w:rsid w:val="285E0D94"/>
    <w:rsid w:val="287A79C9"/>
    <w:rsid w:val="287E31E4"/>
    <w:rsid w:val="289D7E88"/>
    <w:rsid w:val="28AF7842"/>
    <w:rsid w:val="28BE5CD7"/>
    <w:rsid w:val="28F628F2"/>
    <w:rsid w:val="290A1EBC"/>
    <w:rsid w:val="29134B35"/>
    <w:rsid w:val="295E6B72"/>
    <w:rsid w:val="29915199"/>
    <w:rsid w:val="29C4731D"/>
    <w:rsid w:val="29E51041"/>
    <w:rsid w:val="2A224043"/>
    <w:rsid w:val="2A27165A"/>
    <w:rsid w:val="2A2B739C"/>
    <w:rsid w:val="2A796167"/>
    <w:rsid w:val="2B110340"/>
    <w:rsid w:val="2B2636BF"/>
    <w:rsid w:val="2B2C517A"/>
    <w:rsid w:val="2C2E3173"/>
    <w:rsid w:val="2CAE32CD"/>
    <w:rsid w:val="2CC17B44"/>
    <w:rsid w:val="2CC31B0E"/>
    <w:rsid w:val="2CD535EF"/>
    <w:rsid w:val="2CEF2903"/>
    <w:rsid w:val="2CF00429"/>
    <w:rsid w:val="2D12214D"/>
    <w:rsid w:val="2D3C3247"/>
    <w:rsid w:val="2D8A43D9"/>
    <w:rsid w:val="2D984D48"/>
    <w:rsid w:val="2E864BA1"/>
    <w:rsid w:val="2F616EA1"/>
    <w:rsid w:val="2F650C5A"/>
    <w:rsid w:val="2FFFC575"/>
    <w:rsid w:val="3031382E"/>
    <w:rsid w:val="306929CC"/>
    <w:rsid w:val="30F4210F"/>
    <w:rsid w:val="30FC114A"/>
    <w:rsid w:val="310D3357"/>
    <w:rsid w:val="316C33F5"/>
    <w:rsid w:val="317433D6"/>
    <w:rsid w:val="31D9148B"/>
    <w:rsid w:val="32A73338"/>
    <w:rsid w:val="33AA7583"/>
    <w:rsid w:val="33AE06F6"/>
    <w:rsid w:val="33F97C0A"/>
    <w:rsid w:val="341964B7"/>
    <w:rsid w:val="34390579"/>
    <w:rsid w:val="348E0C53"/>
    <w:rsid w:val="34BE71FF"/>
    <w:rsid w:val="34CA155F"/>
    <w:rsid w:val="34FD36E3"/>
    <w:rsid w:val="357240D1"/>
    <w:rsid w:val="35777939"/>
    <w:rsid w:val="35D54660"/>
    <w:rsid w:val="363E2205"/>
    <w:rsid w:val="364D0D4A"/>
    <w:rsid w:val="367F4CF7"/>
    <w:rsid w:val="36B129D7"/>
    <w:rsid w:val="3736112E"/>
    <w:rsid w:val="375A6BCB"/>
    <w:rsid w:val="37755CB2"/>
    <w:rsid w:val="37895702"/>
    <w:rsid w:val="37971BCD"/>
    <w:rsid w:val="37B24C58"/>
    <w:rsid w:val="37C52BDE"/>
    <w:rsid w:val="37F039D3"/>
    <w:rsid w:val="392576AC"/>
    <w:rsid w:val="39294390"/>
    <w:rsid w:val="392C0A3B"/>
    <w:rsid w:val="393A0CD6"/>
    <w:rsid w:val="3A371445"/>
    <w:rsid w:val="3A555D6F"/>
    <w:rsid w:val="3A831210"/>
    <w:rsid w:val="3A866326"/>
    <w:rsid w:val="3A887EF3"/>
    <w:rsid w:val="3AC76C6D"/>
    <w:rsid w:val="3B40257B"/>
    <w:rsid w:val="3BBF7944"/>
    <w:rsid w:val="3C371BD0"/>
    <w:rsid w:val="3C4D31A2"/>
    <w:rsid w:val="3CED2697"/>
    <w:rsid w:val="3D6A38DF"/>
    <w:rsid w:val="3DDB658B"/>
    <w:rsid w:val="3E081DAF"/>
    <w:rsid w:val="3E304B29"/>
    <w:rsid w:val="3F279A14"/>
    <w:rsid w:val="3F5D7549"/>
    <w:rsid w:val="3F762A0F"/>
    <w:rsid w:val="3F836EDA"/>
    <w:rsid w:val="3FA81FCE"/>
    <w:rsid w:val="3FD85478"/>
    <w:rsid w:val="3FF95EFF"/>
    <w:rsid w:val="3FFE6607"/>
    <w:rsid w:val="40664832"/>
    <w:rsid w:val="416746E0"/>
    <w:rsid w:val="41813682"/>
    <w:rsid w:val="418F600A"/>
    <w:rsid w:val="41AA4BF2"/>
    <w:rsid w:val="42155C31"/>
    <w:rsid w:val="429733C9"/>
    <w:rsid w:val="42D812EB"/>
    <w:rsid w:val="43263FCE"/>
    <w:rsid w:val="43302ED5"/>
    <w:rsid w:val="43A62ABD"/>
    <w:rsid w:val="4407632C"/>
    <w:rsid w:val="44974335"/>
    <w:rsid w:val="450D7972"/>
    <w:rsid w:val="45625E7E"/>
    <w:rsid w:val="457F1EF2"/>
    <w:rsid w:val="45806396"/>
    <w:rsid w:val="45A8769B"/>
    <w:rsid w:val="45C06792"/>
    <w:rsid w:val="45CF2E79"/>
    <w:rsid w:val="45D93CF8"/>
    <w:rsid w:val="460743C1"/>
    <w:rsid w:val="463351B6"/>
    <w:rsid w:val="4639132E"/>
    <w:rsid w:val="4674757D"/>
    <w:rsid w:val="468123C6"/>
    <w:rsid w:val="46854511"/>
    <w:rsid w:val="4690085B"/>
    <w:rsid w:val="478B5A34"/>
    <w:rsid w:val="48AA54D8"/>
    <w:rsid w:val="4900334A"/>
    <w:rsid w:val="49011FF5"/>
    <w:rsid w:val="493A685C"/>
    <w:rsid w:val="4943745B"/>
    <w:rsid w:val="497A7C3A"/>
    <w:rsid w:val="4A077ABF"/>
    <w:rsid w:val="4B777AFA"/>
    <w:rsid w:val="4BA56B1E"/>
    <w:rsid w:val="4BB46D99"/>
    <w:rsid w:val="4C0D64AA"/>
    <w:rsid w:val="4C80353A"/>
    <w:rsid w:val="4D186EB4"/>
    <w:rsid w:val="4D73213F"/>
    <w:rsid w:val="4D754306"/>
    <w:rsid w:val="4D9C0FDC"/>
    <w:rsid w:val="4E0B07C7"/>
    <w:rsid w:val="4E612ADD"/>
    <w:rsid w:val="4EF72CEC"/>
    <w:rsid w:val="4F09543A"/>
    <w:rsid w:val="4F0B3174"/>
    <w:rsid w:val="4F3D70A6"/>
    <w:rsid w:val="4F6A776F"/>
    <w:rsid w:val="4FEF6B40"/>
    <w:rsid w:val="500600CE"/>
    <w:rsid w:val="500A342C"/>
    <w:rsid w:val="50A213E9"/>
    <w:rsid w:val="50A868B7"/>
    <w:rsid w:val="51061CFE"/>
    <w:rsid w:val="5133250E"/>
    <w:rsid w:val="51364FA5"/>
    <w:rsid w:val="51DD06CC"/>
    <w:rsid w:val="521A36CE"/>
    <w:rsid w:val="5248023B"/>
    <w:rsid w:val="52635075"/>
    <w:rsid w:val="53A96AB8"/>
    <w:rsid w:val="53B65679"/>
    <w:rsid w:val="53D61877"/>
    <w:rsid w:val="541F3B19"/>
    <w:rsid w:val="544D7D8B"/>
    <w:rsid w:val="549459BA"/>
    <w:rsid w:val="55943798"/>
    <w:rsid w:val="55F14746"/>
    <w:rsid w:val="565E627F"/>
    <w:rsid w:val="56F03358"/>
    <w:rsid w:val="57121C67"/>
    <w:rsid w:val="571406EC"/>
    <w:rsid w:val="571D1301"/>
    <w:rsid w:val="573B036F"/>
    <w:rsid w:val="5778511F"/>
    <w:rsid w:val="57CA34A1"/>
    <w:rsid w:val="57ED32D0"/>
    <w:rsid w:val="58093FC9"/>
    <w:rsid w:val="58337298"/>
    <w:rsid w:val="586C0B52"/>
    <w:rsid w:val="587F6039"/>
    <w:rsid w:val="59034EBC"/>
    <w:rsid w:val="59253085"/>
    <w:rsid w:val="59266B6D"/>
    <w:rsid w:val="597D2D60"/>
    <w:rsid w:val="59C9705D"/>
    <w:rsid w:val="5A4B3A12"/>
    <w:rsid w:val="5A53777D"/>
    <w:rsid w:val="5AA1498D"/>
    <w:rsid w:val="5BAD7361"/>
    <w:rsid w:val="5C447CC6"/>
    <w:rsid w:val="5CF36FF6"/>
    <w:rsid w:val="5DF72B16"/>
    <w:rsid w:val="5E096739"/>
    <w:rsid w:val="5E1B4A56"/>
    <w:rsid w:val="5F1C6CD8"/>
    <w:rsid w:val="5F5E109E"/>
    <w:rsid w:val="5F7F8AE7"/>
    <w:rsid w:val="5FAE8E55"/>
    <w:rsid w:val="5FBA66C9"/>
    <w:rsid w:val="5FCC3B5F"/>
    <w:rsid w:val="606C79D7"/>
    <w:rsid w:val="607448F1"/>
    <w:rsid w:val="6089214B"/>
    <w:rsid w:val="609E54CA"/>
    <w:rsid w:val="60CB67FA"/>
    <w:rsid w:val="60CC64DC"/>
    <w:rsid w:val="60F577E0"/>
    <w:rsid w:val="612C0D28"/>
    <w:rsid w:val="61314591"/>
    <w:rsid w:val="61A33790"/>
    <w:rsid w:val="61A92379"/>
    <w:rsid w:val="61CB5DAE"/>
    <w:rsid w:val="61DF3FED"/>
    <w:rsid w:val="61F77588"/>
    <w:rsid w:val="62127F1E"/>
    <w:rsid w:val="62514EEA"/>
    <w:rsid w:val="628663E8"/>
    <w:rsid w:val="62A768B8"/>
    <w:rsid w:val="63072F03"/>
    <w:rsid w:val="630B5ABC"/>
    <w:rsid w:val="63220635"/>
    <w:rsid w:val="635B58F5"/>
    <w:rsid w:val="637E46EC"/>
    <w:rsid w:val="63F0603D"/>
    <w:rsid w:val="65590552"/>
    <w:rsid w:val="66195D1F"/>
    <w:rsid w:val="66265889"/>
    <w:rsid w:val="665E3732"/>
    <w:rsid w:val="66B867E0"/>
    <w:rsid w:val="67A94E81"/>
    <w:rsid w:val="67B657F0"/>
    <w:rsid w:val="67C41CBB"/>
    <w:rsid w:val="67D31EFE"/>
    <w:rsid w:val="67D57A24"/>
    <w:rsid w:val="67DF08A2"/>
    <w:rsid w:val="67EE6D37"/>
    <w:rsid w:val="68C071FF"/>
    <w:rsid w:val="68E1064A"/>
    <w:rsid w:val="69735746"/>
    <w:rsid w:val="698931BC"/>
    <w:rsid w:val="69DC778F"/>
    <w:rsid w:val="6A301889"/>
    <w:rsid w:val="6A3E5777"/>
    <w:rsid w:val="6AEF53C4"/>
    <w:rsid w:val="6CAD529C"/>
    <w:rsid w:val="6CC77E10"/>
    <w:rsid w:val="6CF50B68"/>
    <w:rsid w:val="6D3E250F"/>
    <w:rsid w:val="6DB02CF5"/>
    <w:rsid w:val="6DC742B3"/>
    <w:rsid w:val="6E407BC1"/>
    <w:rsid w:val="6E6715F2"/>
    <w:rsid w:val="6F742BAB"/>
    <w:rsid w:val="6F97113A"/>
    <w:rsid w:val="6F993A2D"/>
    <w:rsid w:val="6FFE5F86"/>
    <w:rsid w:val="700C06A3"/>
    <w:rsid w:val="702F4391"/>
    <w:rsid w:val="71155335"/>
    <w:rsid w:val="71347EB1"/>
    <w:rsid w:val="71791D68"/>
    <w:rsid w:val="71E7FD9E"/>
    <w:rsid w:val="71FB452B"/>
    <w:rsid w:val="72077373"/>
    <w:rsid w:val="7218332F"/>
    <w:rsid w:val="72695938"/>
    <w:rsid w:val="726F6CC7"/>
    <w:rsid w:val="727918F3"/>
    <w:rsid w:val="72CE7313"/>
    <w:rsid w:val="72D579DA"/>
    <w:rsid w:val="735008A6"/>
    <w:rsid w:val="7355410F"/>
    <w:rsid w:val="735D2FC3"/>
    <w:rsid w:val="73760763"/>
    <w:rsid w:val="749F7D37"/>
    <w:rsid w:val="74AC5FB0"/>
    <w:rsid w:val="74BE7A92"/>
    <w:rsid w:val="74EFDC85"/>
    <w:rsid w:val="74FA31C0"/>
    <w:rsid w:val="75296BC1"/>
    <w:rsid w:val="752C70F1"/>
    <w:rsid w:val="75680989"/>
    <w:rsid w:val="758B3E18"/>
    <w:rsid w:val="76780840"/>
    <w:rsid w:val="7709405E"/>
    <w:rsid w:val="77302EC9"/>
    <w:rsid w:val="773C1DDE"/>
    <w:rsid w:val="77FF1415"/>
    <w:rsid w:val="78F543CA"/>
    <w:rsid w:val="790C1713"/>
    <w:rsid w:val="79517126"/>
    <w:rsid w:val="795C61F7"/>
    <w:rsid w:val="79D264B9"/>
    <w:rsid w:val="79F71A7C"/>
    <w:rsid w:val="7A2860D9"/>
    <w:rsid w:val="7A3C1B84"/>
    <w:rsid w:val="7A542CE8"/>
    <w:rsid w:val="7A9E283F"/>
    <w:rsid w:val="7AAF67FA"/>
    <w:rsid w:val="7AB21E46"/>
    <w:rsid w:val="7AE3303D"/>
    <w:rsid w:val="7AF51867"/>
    <w:rsid w:val="7B2204C3"/>
    <w:rsid w:val="7B6F1AE6"/>
    <w:rsid w:val="7BF78EAE"/>
    <w:rsid w:val="7C321491"/>
    <w:rsid w:val="7C613B24"/>
    <w:rsid w:val="7C790E6E"/>
    <w:rsid w:val="7CAB7FBA"/>
    <w:rsid w:val="7CE56503"/>
    <w:rsid w:val="7CF6426C"/>
    <w:rsid w:val="7D006E99"/>
    <w:rsid w:val="7DBD33EB"/>
    <w:rsid w:val="7DD56578"/>
    <w:rsid w:val="7E9E696A"/>
    <w:rsid w:val="7EAB552B"/>
    <w:rsid w:val="7EFE7EF6"/>
    <w:rsid w:val="7F577F01"/>
    <w:rsid w:val="7F5931D8"/>
    <w:rsid w:val="7F5E5203"/>
    <w:rsid w:val="7FAC4A8E"/>
    <w:rsid w:val="7FD5285F"/>
    <w:rsid w:val="7FFDA05F"/>
    <w:rsid w:val="AFF36663"/>
    <w:rsid w:val="C9F7132A"/>
    <w:rsid w:val="D4F7FD44"/>
    <w:rsid w:val="EF3E2484"/>
    <w:rsid w:val="EFFBAE8C"/>
    <w:rsid w:val="F5FE4936"/>
    <w:rsid w:val="F7CC7D93"/>
    <w:rsid w:val="FFB690F4"/>
    <w:rsid w:val="FFBC89B4"/>
    <w:rsid w:val="FFDDF5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paragraph" w:customStyle="1" w:styleId="9">
    <w:name w:val="Heading1"/>
    <w:basedOn w:val="1"/>
    <w:next w:val="1"/>
    <w:qFormat/>
    <w:uiPriority w:val="0"/>
    <w:pPr>
      <w:keepNext/>
      <w:keepLines/>
      <w:spacing w:before="340" w:after="330" w:line="578" w:lineRule="auto"/>
      <w:jc w:val="both"/>
      <w:textAlignment w:val="baseline"/>
    </w:pPr>
    <w:rPr>
      <w:rFonts w:ascii="Calibri" w:hAnsi="Calibri" w:eastAsia="宋体" w:cs="Times New Roman"/>
      <w:b/>
      <w:bCs/>
      <w:kern w:val="44"/>
      <w:sz w:val="44"/>
      <w:szCs w:val="44"/>
      <w:lang w:val="en-US" w:eastAsia="zh-CN" w:bidi="ar-SA"/>
    </w:rPr>
  </w:style>
  <w:style w:type="paragraph" w:customStyle="1" w:styleId="1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876</Words>
  <Characters>889</Characters>
  <Paragraphs>124</Paragraphs>
  <TotalTime>30</TotalTime>
  <ScaleCrop>false</ScaleCrop>
  <LinksUpToDate>false</LinksUpToDate>
  <CharactersWithSpaces>889</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2026-01-17T14:50:00Z</dcterms:created>
  <dc:creator>Administrator</dc:creator>
  <cp:lastModifiedBy>ht706</cp:lastModifiedBy>
  <cp:lastPrinted>2026-04-20T21:52:00Z</cp:lastPrinted>
  <dcterms:modified xsi:type="dcterms:W3CDTF">2026-05-15T09:26:54Z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KSOTemplateDocerSaveRecord">
    <vt:lpwstr>eyJoZGlkIjoiNTdjZDAyNTZhZGQwOThiMjZkNGRiMmE5ZTNmNzI4N2UifQ==</vt:lpwstr>
  </property>
  <property fmtid="{D5CDD505-2E9C-101B-9397-08002B2CF9AE}" pid="4" name="ICV">
    <vt:lpwstr>DC4996115F98989D5E76066A45477211_43</vt:lpwstr>
  </property>
</Properties>
</file>