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商场百货类企业参与绥化市2026年度政府消费券活动承诺书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我单位自愿参加绥化市2026年</w:t>
      </w:r>
      <w:bookmarkStart w:id="0" w:name="_GoBack"/>
      <w:bookmarkEnd w:id="0"/>
      <w:r>
        <w:rPr>
          <w:rFonts w:hint="eastAsia"/>
          <w:lang w:val="en-US" w:eastAsia="zh-CN"/>
        </w:rPr>
        <w:t>度政府消费券发放活动，并郑重承诺如下：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一、严格遵守活动规则</w:t>
      </w:r>
      <w:r>
        <w:rPr>
          <w:rFonts w:hint="eastAsia"/>
          <w:lang w:val="en-US" w:eastAsia="zh-CN"/>
        </w:rPr>
        <w:t>​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活动期间，我单位将严格按照《绥化市商场百货类政府消费券发放细则》及相关规定开展工作，自觉接受有关部门与社会公众的监督，坚持诚信经营，杜绝任何骗取、套取政府消费券资金的行为，并积极履行同行监督义务，共同保障活动顺利实施。</w:t>
      </w:r>
    </w:p>
    <w:p>
      <w:pPr>
        <w:pStyle w:val="7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二、规范消费券使用管理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1.绝不配合任何个人（包括市民、员工等）利用政府消费券办理、充值会员卡/购物卡/储值卡，或直接兑换现金等违规操作。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严格管理商场内所有参与活动的商户，禁止任何人员（包括商场及商户员工）通过虚假交易、刷单、拆单等方式套取、骗取消费券资金，或配合消费者以“凑单”（即单个商品不合理使用多张消费券）等违反细则的方式完成交易。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3.收银人员将严格按规定核销消费券，不拒收、不歧视持券消费者，确保消费券使用门槛、核销方式与政府公示规则完全一致，不擅自修改或增设任何附加条件。</w:t>
      </w:r>
    </w:p>
    <w:p>
      <w:pPr>
        <w:pStyle w:val="7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三、保障消费者合法权益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1.严格遵守《消费者权益保护法》《反不正当竞争法》等法律法规，杜绝虚假宣传、价格欺诈等违法行为。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2.履行对参与活动商户的监督提示义务，确保参与商户须允许消费者在享受政府消费券优惠的同时，叠加享受商场提供的其他优惠。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3.禁止任何商户在活动期间借机提高商品或服务价格，或以使用消费券为由取消、降低既有的折扣及优惠措施。</w:t>
      </w:r>
    </w:p>
    <w:p>
      <w:pPr>
        <w:pStyle w:val="7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四、自愿配套促销与接受违规处理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1.我单位自愿在活动期间推出打折、让利、减免等促销政策，与政府消费补贴形成叠加效应，切实激发消费热情。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2.如发生上述任何违规行为（包括但不限于：活动平台方系统检测到疑似套利交易），或经群众举报并查实，我单位及涉事商户自愿接受以下处理：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（1）取消本次活动参与资格；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（2）我单位全额补偿相应的政府消费券损失资金；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（3）全力配合公安、商务等相关部门进行调查处理。</w:t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本承诺书自签署之日起生效。</w:t>
      </w:r>
    </w:p>
    <w:p>
      <w:pPr>
        <w:pStyle w:val="7"/>
        <w:bidi w:val="0"/>
        <w:rPr>
          <w:rFonts w:hint="eastAsia"/>
          <w:lang w:val="en-US" w:eastAsia="zh-CN"/>
        </w:rPr>
      </w:pPr>
    </w:p>
    <w:p>
      <w:pPr>
        <w:pStyle w:val="7"/>
        <w:bidi w:val="0"/>
        <w:rPr>
          <w:rFonts w:hint="eastAsia"/>
          <w:lang w:val="en-US" w:eastAsia="zh-CN"/>
        </w:rPr>
      </w:pPr>
    </w:p>
    <w:p>
      <w:pPr>
        <w:pStyle w:val="7"/>
        <w:bidi w:val="0"/>
        <w:ind w:firstLine="352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参与企业（盖章）：</w:t>
      </w:r>
    </w:p>
    <w:p>
      <w:pPr>
        <w:pStyle w:val="7"/>
        <w:bidi w:val="0"/>
        <w:ind w:firstLine="352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 诺 人（签字）：</w:t>
      </w:r>
    </w:p>
    <w:p>
      <w:pPr>
        <w:pStyle w:val="7"/>
        <w:bidi w:val="0"/>
        <w:ind w:firstLine="352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    期：    年    月 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04F71A7C"/>
    <w:rsid w:val="10C8721E"/>
    <w:rsid w:val="11193C4F"/>
    <w:rsid w:val="12DA6775"/>
    <w:rsid w:val="26CB15F2"/>
    <w:rsid w:val="2BE931F5"/>
    <w:rsid w:val="2D2570B3"/>
    <w:rsid w:val="33F45A2A"/>
    <w:rsid w:val="6444778C"/>
    <w:rsid w:val="73055370"/>
    <w:rsid w:val="73422CA6"/>
    <w:rsid w:val="7B5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41</TotalTime>
  <ScaleCrop>false</ScaleCrop>
  <LinksUpToDate>false</LinksUpToDate>
  <CharactersWithSpaces>372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2026-01-21T08:13:34Z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  <property fmtid="{D5CDD505-2E9C-101B-9397-08002B2CF9AE}" pid="4" name="KSOTemplateDocerSaveRecord">
    <vt:lpwstr>eyJoZGlkIjoiMWQxYzU0NjA3ZjE0MDhjOTYwYTc0Njg2MTRhY2UwMGMiLCJ1c2VySWQiOiIyNzc3OTkxMTMifQ==</vt:lpwstr>
  </property>
</Properties>
</file>